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0687" w14:textId="696D8867" w:rsidR="00FA62EB" w:rsidRPr="00D97B68" w:rsidRDefault="00182EFF" w:rsidP="00AF3D8D">
      <w:pPr>
        <w:shd w:val="clear" w:color="auto" w:fill="BFBFBF" w:themeFill="background1" w:themeFillShade="BF"/>
        <w:jc w:val="center"/>
        <w:rPr>
          <w:rFonts w:ascii="Calibri" w:hAnsi="Calibri" w:cs="Calibri"/>
          <w:b/>
        </w:rPr>
      </w:pPr>
      <w:r w:rsidRPr="00D97B68">
        <w:rPr>
          <w:rFonts w:ascii="Calibri" w:hAnsi="Calibri" w:cs="Calibri"/>
          <w:b/>
        </w:rPr>
        <w:t>PROCES VERBAL</w:t>
      </w:r>
    </w:p>
    <w:p w14:paraId="69C52939" w14:textId="130F6721" w:rsidR="00325FAB" w:rsidRPr="00D97B68" w:rsidRDefault="001053AB" w:rsidP="00AF3D8D">
      <w:pPr>
        <w:shd w:val="clear" w:color="auto" w:fill="BFBFBF" w:themeFill="background1" w:themeFillShade="BF"/>
        <w:jc w:val="center"/>
        <w:rPr>
          <w:rFonts w:ascii="Calibri" w:hAnsi="Calibri" w:cs="Calibri"/>
          <w:b/>
        </w:rPr>
      </w:pPr>
      <w:r w:rsidRPr="00D97B68">
        <w:rPr>
          <w:rFonts w:ascii="Calibri" w:hAnsi="Calibri" w:cs="Calibri"/>
          <w:b/>
        </w:rPr>
        <w:t>REUNION DU CONSEIL MUNICIPAL DU</w:t>
      </w:r>
      <w:r w:rsidR="00FA62EB" w:rsidRPr="00D97B68">
        <w:rPr>
          <w:rFonts w:ascii="Calibri" w:hAnsi="Calibri" w:cs="Calibri"/>
          <w:b/>
        </w:rPr>
        <w:t xml:space="preserve"> </w:t>
      </w:r>
      <w:r w:rsidR="005F283A" w:rsidRPr="00D97B68">
        <w:rPr>
          <w:rFonts w:ascii="Calibri" w:hAnsi="Calibri" w:cs="Calibri"/>
          <w:b/>
        </w:rPr>
        <w:t xml:space="preserve">23 </w:t>
      </w:r>
      <w:r w:rsidR="006F061E" w:rsidRPr="00D97B68">
        <w:rPr>
          <w:rFonts w:ascii="Calibri" w:hAnsi="Calibri" w:cs="Calibri"/>
          <w:b/>
        </w:rPr>
        <w:t>juin</w:t>
      </w:r>
      <w:r w:rsidR="00501221" w:rsidRPr="00D97B68">
        <w:rPr>
          <w:rFonts w:ascii="Calibri" w:hAnsi="Calibri" w:cs="Calibri"/>
          <w:b/>
        </w:rPr>
        <w:t xml:space="preserve"> 2025</w:t>
      </w:r>
      <w:r w:rsidR="00725975" w:rsidRPr="00D97B68">
        <w:rPr>
          <w:rFonts w:ascii="Calibri" w:hAnsi="Calibri" w:cs="Calibri"/>
          <w:b/>
        </w:rPr>
        <w:t xml:space="preserve"> à </w:t>
      </w:r>
      <w:r w:rsidR="00501221" w:rsidRPr="00D97B68">
        <w:rPr>
          <w:rFonts w:ascii="Calibri" w:hAnsi="Calibri" w:cs="Calibri"/>
          <w:b/>
        </w:rPr>
        <w:t>19</w:t>
      </w:r>
      <w:r w:rsidR="00725975" w:rsidRPr="00D97B68">
        <w:rPr>
          <w:rFonts w:ascii="Calibri" w:hAnsi="Calibri" w:cs="Calibri"/>
          <w:b/>
        </w:rPr>
        <w:t>h</w:t>
      </w:r>
      <w:r w:rsidR="00501221" w:rsidRPr="00D97B68">
        <w:rPr>
          <w:rFonts w:ascii="Calibri" w:hAnsi="Calibri" w:cs="Calibri"/>
          <w:b/>
        </w:rPr>
        <w:t>3</w:t>
      </w:r>
      <w:r w:rsidR="00725975" w:rsidRPr="00D97B68">
        <w:rPr>
          <w:rFonts w:ascii="Calibri" w:hAnsi="Calibri" w:cs="Calibri"/>
          <w:b/>
        </w:rPr>
        <w:t>0</w:t>
      </w:r>
    </w:p>
    <w:p w14:paraId="746A6A95" w14:textId="468940E5" w:rsidR="001053AB" w:rsidRPr="00D97B68" w:rsidRDefault="00697A46" w:rsidP="00AF3D8D">
      <w:pPr>
        <w:shd w:val="clear" w:color="auto" w:fill="BFBFBF" w:themeFill="background1" w:themeFillShade="BF"/>
        <w:jc w:val="center"/>
        <w:rPr>
          <w:rFonts w:ascii="Calibri" w:hAnsi="Calibri" w:cs="Calibri"/>
          <w:b/>
          <w:i/>
          <w:iCs/>
          <w:color w:val="548DD4" w:themeColor="text2" w:themeTint="99"/>
        </w:rPr>
      </w:pPr>
      <w:r w:rsidRPr="00D97B68">
        <w:rPr>
          <w:rFonts w:ascii="Calibri" w:hAnsi="Calibri" w:cs="Calibri"/>
          <w:b/>
          <w:i/>
          <w:iCs/>
        </w:rPr>
        <w:t>(</w:t>
      </w:r>
      <w:r w:rsidR="00EF7DC9" w:rsidRPr="00D97B68">
        <w:rPr>
          <w:rFonts w:ascii="Calibri" w:hAnsi="Calibri" w:cs="Calibri"/>
          <w:b/>
          <w:i/>
          <w:iCs/>
        </w:rPr>
        <w:t>Publié</w:t>
      </w:r>
      <w:r w:rsidR="00CB48C8" w:rsidRPr="00D97B68">
        <w:rPr>
          <w:rFonts w:ascii="Calibri" w:hAnsi="Calibri" w:cs="Calibri"/>
          <w:b/>
          <w:i/>
          <w:iCs/>
        </w:rPr>
        <w:t xml:space="preserve"> sous 8 jours sur le site internet</w:t>
      </w:r>
      <w:r w:rsidR="00325FAB" w:rsidRPr="00D97B68">
        <w:rPr>
          <w:rFonts w:ascii="Calibri" w:hAnsi="Calibri" w:cs="Calibri"/>
          <w:b/>
          <w:i/>
          <w:iCs/>
        </w:rPr>
        <w:t xml:space="preserve"> communal</w:t>
      </w:r>
      <w:r w:rsidRPr="00D97B68">
        <w:rPr>
          <w:rFonts w:ascii="Calibri" w:hAnsi="Calibri" w:cs="Calibri"/>
          <w:b/>
          <w:i/>
          <w:iCs/>
        </w:rPr>
        <w:t>)</w:t>
      </w:r>
    </w:p>
    <w:p w14:paraId="3187D954" w14:textId="77777777" w:rsidR="003D175E" w:rsidRPr="00D97B68" w:rsidRDefault="003D175E" w:rsidP="00AF3D8D">
      <w:pPr>
        <w:jc w:val="both"/>
        <w:rPr>
          <w:rFonts w:ascii="Calibri" w:hAnsi="Calibri" w:cs="Calibri"/>
          <w:i/>
        </w:rPr>
      </w:pPr>
    </w:p>
    <w:p w14:paraId="3104740E" w14:textId="37369103" w:rsidR="003C5C12" w:rsidRPr="00D97B68" w:rsidRDefault="001053AB" w:rsidP="00AF3D8D">
      <w:pPr>
        <w:jc w:val="both"/>
        <w:rPr>
          <w:rFonts w:ascii="Calibri" w:hAnsi="Calibri" w:cs="Calibri"/>
        </w:rPr>
      </w:pPr>
      <w:r w:rsidRPr="00D97B68">
        <w:rPr>
          <w:rFonts w:ascii="Calibri" w:hAnsi="Calibri" w:cs="Calibri"/>
        </w:rPr>
        <w:t xml:space="preserve">Date de convocation : </w:t>
      </w:r>
      <w:r w:rsidR="005F283A" w:rsidRPr="00D97B68">
        <w:rPr>
          <w:rFonts w:ascii="Calibri" w:hAnsi="Calibri" w:cs="Calibri"/>
        </w:rPr>
        <w:t>12/06</w:t>
      </w:r>
      <w:r w:rsidR="00501221" w:rsidRPr="00D97B68">
        <w:rPr>
          <w:rFonts w:ascii="Calibri" w:hAnsi="Calibri" w:cs="Calibri"/>
        </w:rPr>
        <w:t>/2025</w:t>
      </w:r>
    </w:p>
    <w:p w14:paraId="286BD311" w14:textId="77777777" w:rsidR="00410268" w:rsidRPr="00D97B68" w:rsidRDefault="00410268" w:rsidP="00AF3D8D">
      <w:pPr>
        <w:jc w:val="both"/>
        <w:rPr>
          <w:rFonts w:ascii="Calibri" w:hAnsi="Calibri" w:cs="Calibri"/>
        </w:rPr>
      </w:pPr>
    </w:p>
    <w:p w14:paraId="26D1E845" w14:textId="77777777" w:rsidR="005F283A" w:rsidRPr="00D97B68" w:rsidRDefault="005F283A" w:rsidP="005F283A">
      <w:pPr>
        <w:ind w:left="493"/>
        <w:jc w:val="both"/>
        <w:rPr>
          <w:rFonts w:ascii="Calibri" w:hAnsi="Calibri" w:cs="Calibri"/>
        </w:rPr>
      </w:pPr>
      <w:bookmarkStart w:id="0" w:name="_Hlk103671368"/>
      <w:r w:rsidRPr="00D97B68">
        <w:rPr>
          <w:rFonts w:ascii="Calibri" w:hAnsi="Calibri" w:cs="Calibri"/>
          <w:u w:val="single"/>
        </w:rPr>
        <w:t xml:space="preserve">Présents </w:t>
      </w:r>
      <w:r w:rsidRPr="00D97B68">
        <w:rPr>
          <w:rFonts w:ascii="Calibri" w:hAnsi="Calibri" w:cs="Calibri"/>
        </w:rPr>
        <w:t>: M Mmes, MARRON Patrick, RENIER Agnès, GASPARINI Corinne, BILLARD Stéphane, LEBOURG ARROYO Christian, BAFFERT Jean, GALLUCCIO David, VAURE-VALLA Jacques, MONTAPERTO Pierre, COLLIGNON Hubert.</w:t>
      </w:r>
    </w:p>
    <w:p w14:paraId="5DC86B44" w14:textId="77777777" w:rsidR="005F283A" w:rsidRPr="00D97B68" w:rsidRDefault="005F283A" w:rsidP="005F283A">
      <w:pPr>
        <w:ind w:left="493"/>
        <w:jc w:val="both"/>
        <w:rPr>
          <w:rFonts w:ascii="Calibri" w:hAnsi="Calibri" w:cs="Calibri"/>
        </w:rPr>
      </w:pPr>
    </w:p>
    <w:p w14:paraId="6CC8057D" w14:textId="77777777" w:rsidR="005F283A" w:rsidRPr="00D97B68" w:rsidRDefault="005F283A" w:rsidP="005F283A">
      <w:pPr>
        <w:ind w:left="493"/>
        <w:jc w:val="both"/>
        <w:rPr>
          <w:rFonts w:ascii="Calibri" w:hAnsi="Calibri" w:cs="Calibri"/>
        </w:rPr>
      </w:pPr>
      <w:r w:rsidRPr="00D97B68">
        <w:rPr>
          <w:rFonts w:ascii="Calibri" w:hAnsi="Calibri" w:cs="Calibri"/>
          <w:u w:val="single"/>
        </w:rPr>
        <w:t>Absent :</w:t>
      </w:r>
      <w:r w:rsidRPr="00D97B68">
        <w:rPr>
          <w:rFonts w:ascii="Calibri" w:hAnsi="Calibri" w:cs="Calibri"/>
        </w:rPr>
        <w:t xml:space="preserve"> DA SILVA MENNESSON Chloé, HAMMECKER Romain, FIAT Denis donne pouvoir à VAURE-VALLA Jacques, JURQUET Audrey donne pouvoir à GASPARINI Corinne.</w:t>
      </w:r>
    </w:p>
    <w:p w14:paraId="50877AEE" w14:textId="77777777" w:rsidR="005F283A" w:rsidRPr="00D97B68" w:rsidRDefault="005F283A" w:rsidP="005F283A">
      <w:pPr>
        <w:ind w:left="493"/>
        <w:jc w:val="both"/>
        <w:rPr>
          <w:rFonts w:ascii="Calibri" w:hAnsi="Calibri" w:cs="Calibri"/>
          <w:u w:val="single"/>
        </w:rPr>
      </w:pPr>
    </w:p>
    <w:p w14:paraId="7883D34D" w14:textId="77777777" w:rsidR="005F283A" w:rsidRPr="00D97B68" w:rsidRDefault="005F283A" w:rsidP="005F283A">
      <w:pPr>
        <w:ind w:left="493"/>
        <w:jc w:val="both"/>
        <w:rPr>
          <w:rFonts w:ascii="Calibri" w:hAnsi="Calibri" w:cs="Calibri"/>
        </w:rPr>
      </w:pPr>
      <w:r w:rsidRPr="00D97B68">
        <w:rPr>
          <w:rFonts w:ascii="Calibri" w:hAnsi="Calibri" w:cs="Calibri"/>
          <w:u w:val="single"/>
        </w:rPr>
        <w:t>Secrétaire de séance :</w:t>
      </w:r>
      <w:r w:rsidRPr="00D97B68">
        <w:rPr>
          <w:rFonts w:ascii="Calibri" w:hAnsi="Calibri" w:cs="Calibri"/>
        </w:rPr>
        <w:t xml:space="preserve"> COLLIGNON Hubert.</w:t>
      </w:r>
    </w:p>
    <w:p w14:paraId="31ADADCF" w14:textId="55C02892" w:rsidR="00091065" w:rsidRPr="00D97B68" w:rsidRDefault="00091065" w:rsidP="00AF3D8D">
      <w:pPr>
        <w:jc w:val="both"/>
        <w:rPr>
          <w:rFonts w:ascii="Calibri" w:hAnsi="Calibri" w:cs="Calibri"/>
        </w:rPr>
      </w:pPr>
    </w:p>
    <w:bookmarkEnd w:id="0"/>
    <w:p w14:paraId="51D82A89" w14:textId="6208687A" w:rsidR="00BD45C2" w:rsidRPr="00D97B68" w:rsidRDefault="00131BAB" w:rsidP="00AF3D8D">
      <w:pPr>
        <w:pStyle w:val="Paragraphedeliste"/>
        <w:ind w:left="0"/>
        <w:jc w:val="both"/>
        <w:rPr>
          <w:rFonts w:ascii="Calibri" w:hAnsi="Calibri" w:cs="Calibri"/>
          <w:u w:val="single"/>
        </w:rPr>
      </w:pPr>
      <w:r w:rsidRPr="00D97B68">
        <w:rPr>
          <w:rFonts w:ascii="Calibri" w:hAnsi="Calibri" w:cs="Calibri"/>
          <w:u w:val="single"/>
        </w:rPr>
        <w:t>Le Compte rendu de la séance précédente est approuvé</w:t>
      </w:r>
      <w:r w:rsidR="00CB7AF1" w:rsidRPr="00D97B68">
        <w:rPr>
          <w:rFonts w:ascii="Calibri" w:hAnsi="Calibri" w:cs="Calibri"/>
          <w:u w:val="single"/>
        </w:rPr>
        <w:t>.</w:t>
      </w:r>
    </w:p>
    <w:p w14:paraId="73A46ABC" w14:textId="77777777" w:rsidR="00F10915" w:rsidRPr="00D97B68" w:rsidRDefault="00F10915" w:rsidP="00AF3D8D">
      <w:pPr>
        <w:pStyle w:val="Paragraphedeliste"/>
        <w:ind w:left="0"/>
        <w:jc w:val="both"/>
        <w:rPr>
          <w:rFonts w:ascii="Calibri" w:hAnsi="Calibri" w:cs="Calibri"/>
          <w:u w:val="single"/>
        </w:rPr>
      </w:pPr>
    </w:p>
    <w:p w14:paraId="58E52275" w14:textId="14F03CA1" w:rsidR="00F10915" w:rsidRPr="00D97B68" w:rsidRDefault="00F10915" w:rsidP="00AF3D8D">
      <w:pPr>
        <w:pStyle w:val="Paragraphedeliste"/>
        <w:ind w:left="0"/>
        <w:jc w:val="both"/>
        <w:rPr>
          <w:rFonts w:ascii="Calibri" w:hAnsi="Calibri" w:cs="Calibri"/>
          <w:u w:val="single"/>
        </w:rPr>
      </w:pPr>
    </w:p>
    <w:p w14:paraId="6942827C" w14:textId="16FFCB01" w:rsidR="00465ED8" w:rsidRPr="00D97B68" w:rsidRDefault="005F283A" w:rsidP="008673A5">
      <w:pPr>
        <w:jc w:val="both"/>
        <w:rPr>
          <w:rFonts w:ascii="Calibri" w:hAnsi="Calibri" w:cs="Calibri"/>
          <w:u w:val="single"/>
        </w:rPr>
      </w:pPr>
      <w:r w:rsidRPr="00D97B68">
        <w:rPr>
          <w:rFonts w:ascii="Calibri" w:hAnsi="Calibri" w:cs="Calibri"/>
          <w:b/>
          <w:bCs/>
          <w:u w:val="single"/>
        </w:rPr>
        <w:t>Représentation des communes au sein du Conseil métropolitain</w:t>
      </w:r>
      <w:r w:rsidR="008673A5" w:rsidRPr="00D97B68">
        <w:rPr>
          <w:rFonts w:ascii="Calibri" w:hAnsi="Calibri" w:cs="Calibri"/>
          <w:b/>
          <w:bCs/>
          <w:u w:val="single"/>
        </w:rPr>
        <w:t xml:space="preserve"> </w:t>
      </w:r>
      <w:r w:rsidR="00465ED8" w:rsidRPr="00D97B68">
        <w:rPr>
          <w:rFonts w:ascii="Calibri" w:hAnsi="Calibri" w:cs="Calibri"/>
          <w:b/>
          <w:u w:val="single"/>
        </w:rPr>
        <w:t>:</w:t>
      </w:r>
    </w:p>
    <w:p w14:paraId="03E19DEB" w14:textId="77777777" w:rsidR="005F283A" w:rsidRPr="00D97B68" w:rsidRDefault="005F283A" w:rsidP="005F283A">
      <w:pPr>
        <w:rPr>
          <w:rFonts w:ascii="Calibri" w:hAnsi="Calibri" w:cs="Calibri"/>
        </w:rPr>
      </w:pPr>
      <w:r w:rsidRPr="00D97B68">
        <w:rPr>
          <w:rFonts w:ascii="Calibri" w:hAnsi="Calibri" w:cs="Calibri"/>
        </w:rPr>
        <w:t>En 2026, aura lieu le renouvellement général des conseils municipaux et celui du Conseil métropolitain. Pour ce dernier, les communes peuvent conclure un accord, à la marge, sur le nombre et la répartition des sièges sous certaines conditions strictement encadrées par la loi.</w:t>
      </w:r>
    </w:p>
    <w:p w14:paraId="0173F067" w14:textId="77777777" w:rsidR="005F283A" w:rsidRPr="00D97B68" w:rsidRDefault="005F283A" w:rsidP="005F283A">
      <w:pPr>
        <w:rPr>
          <w:rFonts w:ascii="Calibri" w:hAnsi="Calibri" w:cs="Calibri"/>
        </w:rPr>
      </w:pPr>
    </w:p>
    <w:p w14:paraId="57DA6374" w14:textId="77777777" w:rsidR="005F283A" w:rsidRPr="00D97B68" w:rsidRDefault="005F283A" w:rsidP="005F283A">
      <w:pPr>
        <w:rPr>
          <w:rFonts w:ascii="Calibri" w:hAnsi="Calibri" w:cs="Calibri"/>
        </w:rPr>
      </w:pPr>
      <w:r w:rsidRPr="00D97B68">
        <w:rPr>
          <w:rFonts w:ascii="Calibri" w:hAnsi="Calibri" w:cs="Calibri"/>
        </w:rPr>
        <w:t>Ainsi, le VII de l’article L. 5211-6-1 du code général des collectivités territoriales (CGCT) dispose que « Au plus tard le 31 août de l'année précédant celle du renouvellement général des conseils municipaux, il est procédé aux opérations prévues aux I, IV et VI. Au regard des délibérations sur le nombre et la répartition des sièges prévues aux I et VI et de la population municipale authentifiée par le plus récent décret publié en application de l'article 156 de la loi n° 2002-276 du 27 février 2002, le nombre total de sièges que comptera l'organe délibérant de l'établissement public de coopération intercommunale ainsi que celui attribué à chaque commune membre lors du prochain renouvellement général des conseils municipaux est constaté par arrêté du représentant de l'État dans le département […], au plus tard le 31 octobre de l'année précédant celle du renouvellement général des conseils municipaux ».</w:t>
      </w:r>
    </w:p>
    <w:p w14:paraId="70263048" w14:textId="77777777" w:rsidR="005F283A" w:rsidRPr="00D97B68" w:rsidRDefault="005F283A" w:rsidP="005F283A">
      <w:pPr>
        <w:rPr>
          <w:rFonts w:ascii="Calibri" w:hAnsi="Calibri" w:cs="Calibri"/>
        </w:rPr>
      </w:pPr>
    </w:p>
    <w:p w14:paraId="041728FB" w14:textId="77777777" w:rsidR="005F283A" w:rsidRPr="00D97B68" w:rsidRDefault="005F283A" w:rsidP="005F283A">
      <w:pPr>
        <w:pStyle w:val="pf0"/>
        <w:rPr>
          <w:rFonts w:ascii="Calibri" w:hAnsi="Calibri" w:cs="Calibri"/>
          <w:sz w:val="20"/>
          <w:szCs w:val="20"/>
        </w:rPr>
      </w:pPr>
      <w:r w:rsidRPr="00D97B68">
        <w:rPr>
          <w:rFonts w:ascii="Calibri" w:hAnsi="Calibri" w:cs="Calibri"/>
          <w:sz w:val="20"/>
          <w:szCs w:val="20"/>
        </w:rPr>
        <w:t xml:space="preserve">Ce même article fixe le nombre de déléguées et de délégués en fonction de la population municipale de l’établissement public de coopération intercommunale (EPCI) considéré </w:t>
      </w:r>
      <w:r w:rsidRPr="00D97B68">
        <w:rPr>
          <w:rStyle w:val="cf01"/>
          <w:rFonts w:ascii="Calibri" w:hAnsi="Calibri" w:cs="Calibri"/>
          <w:sz w:val="20"/>
          <w:szCs w:val="20"/>
        </w:rPr>
        <w:t>(III de l’article L. 5211-6-1 du CGCT)</w:t>
      </w:r>
      <w:r w:rsidRPr="00D97B68">
        <w:rPr>
          <w:rFonts w:ascii="Calibri" w:hAnsi="Calibri" w:cs="Calibri"/>
          <w:sz w:val="20"/>
          <w:szCs w:val="20"/>
        </w:rPr>
        <w:t xml:space="preserve"> et détermine les modalités de répartition des sièges entre les communes (IV de l’article L. 5211-6-1 du CGCT). Ainsi, </w:t>
      </w:r>
      <w:r w:rsidRPr="00D97B68">
        <w:rPr>
          <w:rFonts w:ascii="Calibri" w:hAnsi="Calibri" w:cs="Calibri"/>
          <w:bCs/>
          <w:sz w:val="20"/>
          <w:szCs w:val="20"/>
        </w:rPr>
        <w:t>Grenoble-Alpes Métropole comptant, au 1</w:t>
      </w:r>
      <w:r w:rsidRPr="00D97B68">
        <w:rPr>
          <w:rFonts w:ascii="Calibri" w:hAnsi="Calibri" w:cs="Calibri"/>
          <w:bCs/>
          <w:sz w:val="20"/>
          <w:szCs w:val="20"/>
          <w:vertAlign w:val="superscript"/>
        </w:rPr>
        <w:t>er</w:t>
      </w:r>
      <w:r w:rsidRPr="00D97B68">
        <w:rPr>
          <w:rFonts w:ascii="Calibri" w:hAnsi="Calibri" w:cs="Calibri"/>
          <w:bCs/>
          <w:sz w:val="20"/>
          <w:szCs w:val="20"/>
        </w:rPr>
        <w:t xml:space="preserve"> janvier 2025, </w:t>
      </w:r>
      <w:r w:rsidRPr="00D97B68">
        <w:rPr>
          <w:rFonts w:ascii="Calibri" w:hAnsi="Calibri" w:cs="Calibri"/>
          <w:sz w:val="20"/>
          <w:szCs w:val="20"/>
        </w:rPr>
        <w:t xml:space="preserve">449 509 habitantes et habitants, le nombre de sièges du conseil de la Métropole est fixé à 80, </w:t>
      </w:r>
      <w:r w:rsidRPr="00D97B68">
        <w:rPr>
          <w:rFonts w:ascii="Calibri" w:hAnsi="Calibri" w:cs="Calibri"/>
          <w:bCs/>
          <w:sz w:val="20"/>
          <w:szCs w:val="20"/>
        </w:rPr>
        <w:t>à répartir à la représentation proportionnelle à la plus forte moyenne. Les communes n’ayant pas pu bénéficier de la répartition de sièges à la représentation proportionnelle (soit 30 communes), se voient attribuer un siège de droit, au-delà de l'effectif de 80 sièges fixé au vu de la population de la Métropole.</w:t>
      </w:r>
    </w:p>
    <w:p w14:paraId="078BCB2D" w14:textId="77777777" w:rsidR="005F283A" w:rsidRPr="00D97B68" w:rsidRDefault="005F283A" w:rsidP="005F283A">
      <w:pPr>
        <w:rPr>
          <w:rFonts w:ascii="Calibri" w:hAnsi="Calibri" w:cs="Calibri"/>
          <w:bCs/>
        </w:rPr>
      </w:pPr>
      <w:r w:rsidRPr="00D97B68">
        <w:rPr>
          <w:rFonts w:ascii="Calibri" w:hAnsi="Calibri" w:cs="Calibri"/>
          <w:bCs/>
        </w:rPr>
        <w:t>En application de ces dispositions, il en ressort la répartition des sièges suivante :</w:t>
      </w:r>
    </w:p>
    <w:p w14:paraId="18FE3459" w14:textId="77777777" w:rsidR="005F283A" w:rsidRPr="00D97B68" w:rsidRDefault="005F283A" w:rsidP="005F283A">
      <w:pPr>
        <w:rPr>
          <w:rFonts w:ascii="Calibri" w:hAnsi="Calibri" w:cs="Calibri"/>
          <w:bCs/>
        </w:rPr>
      </w:pPr>
    </w:p>
    <w:tbl>
      <w:tblPr>
        <w:tblW w:w="7233"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17"/>
        <w:gridCol w:w="1308"/>
        <w:gridCol w:w="1134"/>
        <w:gridCol w:w="1559"/>
        <w:gridCol w:w="1815"/>
      </w:tblGrid>
      <w:tr w:rsidR="005F283A" w:rsidRPr="00D97B68" w14:paraId="57885B4D" w14:textId="77777777" w:rsidTr="00686FC8">
        <w:trPr>
          <w:trHeight w:val="541"/>
        </w:trPr>
        <w:tc>
          <w:tcPr>
            <w:tcW w:w="1417" w:type="dxa"/>
            <w:tcBorders>
              <w:top w:val="single" w:sz="8" w:space="0" w:color="156082"/>
              <w:left w:val="single" w:sz="8" w:space="0" w:color="156082"/>
              <w:bottom w:val="nil"/>
              <w:right w:val="nil"/>
            </w:tcBorders>
            <w:shd w:val="clear" w:color="auto" w:fill="4F81BD"/>
            <w:vAlign w:val="center"/>
            <w:hideMark/>
          </w:tcPr>
          <w:p w14:paraId="6B2AFA3E"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Nom de la commune</w:t>
            </w:r>
          </w:p>
        </w:tc>
        <w:tc>
          <w:tcPr>
            <w:tcW w:w="1308" w:type="dxa"/>
            <w:tcBorders>
              <w:top w:val="single" w:sz="8" w:space="0" w:color="156082"/>
              <w:left w:val="nil"/>
              <w:bottom w:val="nil"/>
              <w:right w:val="nil"/>
            </w:tcBorders>
            <w:shd w:val="clear" w:color="auto" w:fill="4F81BD"/>
            <w:vAlign w:val="center"/>
            <w:hideMark/>
          </w:tcPr>
          <w:p w14:paraId="6ACF1A67"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Population municipale</w:t>
            </w:r>
          </w:p>
        </w:tc>
        <w:tc>
          <w:tcPr>
            <w:tcW w:w="1134" w:type="dxa"/>
            <w:tcBorders>
              <w:top w:val="single" w:sz="8" w:space="0" w:color="156082"/>
              <w:left w:val="nil"/>
              <w:bottom w:val="nil"/>
              <w:right w:val="nil"/>
            </w:tcBorders>
            <w:shd w:val="clear" w:color="auto" w:fill="4F81BD"/>
            <w:vAlign w:val="center"/>
            <w:hideMark/>
          </w:tcPr>
          <w:p w14:paraId="2634C141"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Répartition de droit commun</w:t>
            </w:r>
          </w:p>
        </w:tc>
        <w:tc>
          <w:tcPr>
            <w:tcW w:w="1559" w:type="dxa"/>
            <w:tcBorders>
              <w:top w:val="single" w:sz="8" w:space="0" w:color="156082"/>
              <w:left w:val="nil"/>
              <w:bottom w:val="nil"/>
              <w:right w:val="nil"/>
            </w:tcBorders>
            <w:shd w:val="clear" w:color="auto" w:fill="4F81BD"/>
            <w:vAlign w:val="center"/>
            <w:hideMark/>
          </w:tcPr>
          <w:p w14:paraId="50E69A60"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P=proportionnel</w:t>
            </w:r>
          </w:p>
          <w:p w14:paraId="39BD44D2"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F=forcé à 1 siège</w:t>
            </w:r>
          </w:p>
        </w:tc>
        <w:tc>
          <w:tcPr>
            <w:tcW w:w="1815" w:type="dxa"/>
            <w:tcBorders>
              <w:top w:val="single" w:sz="8" w:space="0" w:color="156082"/>
              <w:left w:val="nil"/>
              <w:bottom w:val="nil"/>
              <w:right w:val="single" w:sz="8" w:space="0" w:color="156082"/>
            </w:tcBorders>
            <w:shd w:val="clear" w:color="auto" w:fill="4F81BD"/>
            <w:vAlign w:val="center"/>
            <w:hideMark/>
          </w:tcPr>
          <w:p w14:paraId="2D05EE01"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Ratio de représentativité</w:t>
            </w:r>
          </w:p>
        </w:tc>
      </w:tr>
      <w:tr w:rsidR="005F283A" w:rsidRPr="00D97B68" w14:paraId="571B5BF3"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252388FE" w14:textId="77777777" w:rsidR="005F283A" w:rsidRPr="00D97B68" w:rsidRDefault="005F283A" w:rsidP="00686FC8">
            <w:pPr>
              <w:rPr>
                <w:rFonts w:ascii="Calibri" w:hAnsi="Calibri" w:cs="Calibri"/>
                <w:b/>
                <w:bCs/>
              </w:rPr>
            </w:pPr>
            <w:r w:rsidRPr="00D97B68">
              <w:rPr>
                <w:rFonts w:ascii="Calibri" w:hAnsi="Calibri" w:cs="Calibri"/>
                <w:b/>
                <w:bCs/>
              </w:rPr>
              <w:t>Grenoble</w:t>
            </w:r>
          </w:p>
        </w:tc>
        <w:tc>
          <w:tcPr>
            <w:tcW w:w="1308" w:type="dxa"/>
            <w:tcBorders>
              <w:top w:val="single" w:sz="8" w:space="0" w:color="4F81BD"/>
              <w:left w:val="nil"/>
              <w:bottom w:val="single" w:sz="8" w:space="0" w:color="4F81BD"/>
              <w:right w:val="nil"/>
            </w:tcBorders>
            <w:shd w:val="clear" w:color="auto" w:fill="auto"/>
            <w:vAlign w:val="center"/>
            <w:hideMark/>
          </w:tcPr>
          <w:p w14:paraId="5F4B40F4" w14:textId="77777777" w:rsidR="005F283A" w:rsidRPr="00D97B68" w:rsidRDefault="005F283A" w:rsidP="00686FC8">
            <w:pPr>
              <w:rPr>
                <w:rFonts w:ascii="Calibri" w:hAnsi="Calibri" w:cs="Calibri"/>
              </w:rPr>
            </w:pPr>
            <w:r w:rsidRPr="00D97B68">
              <w:rPr>
                <w:rFonts w:ascii="Calibri" w:hAnsi="Calibri" w:cs="Calibri"/>
              </w:rPr>
              <w:t>156 389</w:t>
            </w:r>
          </w:p>
        </w:tc>
        <w:tc>
          <w:tcPr>
            <w:tcW w:w="1134" w:type="dxa"/>
            <w:tcBorders>
              <w:top w:val="single" w:sz="8" w:space="0" w:color="4F81BD"/>
              <w:left w:val="nil"/>
              <w:bottom w:val="single" w:sz="8" w:space="0" w:color="4F81BD"/>
              <w:right w:val="nil"/>
            </w:tcBorders>
            <w:shd w:val="clear" w:color="auto" w:fill="auto"/>
            <w:noWrap/>
            <w:vAlign w:val="center"/>
            <w:hideMark/>
          </w:tcPr>
          <w:p w14:paraId="6507B1D2" w14:textId="77777777" w:rsidR="005F283A" w:rsidRPr="00D97B68" w:rsidRDefault="005F283A" w:rsidP="00686FC8">
            <w:pPr>
              <w:rPr>
                <w:rFonts w:ascii="Calibri" w:hAnsi="Calibri" w:cs="Calibri"/>
              </w:rPr>
            </w:pPr>
            <w:r w:rsidRPr="00D97B68">
              <w:rPr>
                <w:rFonts w:ascii="Calibri" w:hAnsi="Calibri" w:cs="Calibri"/>
              </w:rPr>
              <w:t>34</w:t>
            </w:r>
          </w:p>
        </w:tc>
        <w:tc>
          <w:tcPr>
            <w:tcW w:w="1559" w:type="dxa"/>
            <w:tcBorders>
              <w:top w:val="single" w:sz="8" w:space="0" w:color="4F81BD"/>
              <w:left w:val="nil"/>
              <w:bottom w:val="single" w:sz="8" w:space="0" w:color="4F81BD"/>
              <w:right w:val="nil"/>
            </w:tcBorders>
            <w:shd w:val="clear" w:color="auto" w:fill="auto"/>
            <w:noWrap/>
            <w:vAlign w:val="center"/>
            <w:hideMark/>
          </w:tcPr>
          <w:p w14:paraId="733DB5AE"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216FBFBC" w14:textId="77777777" w:rsidR="005F283A" w:rsidRPr="00D97B68" w:rsidRDefault="005F283A" w:rsidP="00686FC8">
            <w:pPr>
              <w:rPr>
                <w:rFonts w:ascii="Calibri" w:hAnsi="Calibri" w:cs="Calibri"/>
              </w:rPr>
            </w:pPr>
            <w:r w:rsidRPr="00D97B68">
              <w:rPr>
                <w:rFonts w:ascii="Calibri" w:hAnsi="Calibri" w:cs="Calibri"/>
              </w:rPr>
              <w:t>89%</w:t>
            </w:r>
          </w:p>
        </w:tc>
      </w:tr>
      <w:tr w:rsidR="005F283A" w:rsidRPr="00D97B68" w14:paraId="57DA8159"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4FA34C26" w14:textId="77777777" w:rsidR="005F283A" w:rsidRPr="00D97B68" w:rsidRDefault="005F283A" w:rsidP="00686FC8">
            <w:pPr>
              <w:rPr>
                <w:rFonts w:ascii="Calibri" w:hAnsi="Calibri" w:cs="Calibri"/>
                <w:b/>
                <w:bCs/>
              </w:rPr>
            </w:pPr>
            <w:r w:rsidRPr="00D97B68">
              <w:rPr>
                <w:rFonts w:ascii="Calibri" w:hAnsi="Calibri" w:cs="Calibri"/>
                <w:b/>
                <w:bCs/>
              </w:rPr>
              <w:t>Saint-Martin-d'Hères</w:t>
            </w:r>
          </w:p>
        </w:tc>
        <w:tc>
          <w:tcPr>
            <w:tcW w:w="1308" w:type="dxa"/>
            <w:tcBorders>
              <w:top w:val="nil"/>
              <w:left w:val="nil"/>
              <w:bottom w:val="nil"/>
              <w:right w:val="nil"/>
            </w:tcBorders>
            <w:shd w:val="clear" w:color="auto" w:fill="auto"/>
            <w:vAlign w:val="center"/>
            <w:hideMark/>
          </w:tcPr>
          <w:p w14:paraId="46AD2399" w14:textId="77777777" w:rsidR="005F283A" w:rsidRPr="00D97B68" w:rsidRDefault="005F283A" w:rsidP="00686FC8">
            <w:pPr>
              <w:rPr>
                <w:rFonts w:ascii="Calibri" w:hAnsi="Calibri" w:cs="Calibri"/>
              </w:rPr>
            </w:pPr>
            <w:r w:rsidRPr="00D97B68">
              <w:rPr>
                <w:rFonts w:ascii="Calibri" w:hAnsi="Calibri" w:cs="Calibri"/>
              </w:rPr>
              <w:t>38 022</w:t>
            </w:r>
          </w:p>
        </w:tc>
        <w:tc>
          <w:tcPr>
            <w:tcW w:w="1134" w:type="dxa"/>
            <w:tcBorders>
              <w:top w:val="nil"/>
              <w:left w:val="nil"/>
              <w:bottom w:val="nil"/>
              <w:right w:val="nil"/>
            </w:tcBorders>
            <w:shd w:val="clear" w:color="auto" w:fill="auto"/>
            <w:noWrap/>
            <w:vAlign w:val="center"/>
            <w:hideMark/>
          </w:tcPr>
          <w:p w14:paraId="7B3B7D98" w14:textId="77777777" w:rsidR="005F283A" w:rsidRPr="00D97B68" w:rsidRDefault="005F283A" w:rsidP="00686FC8">
            <w:pPr>
              <w:rPr>
                <w:rFonts w:ascii="Calibri" w:hAnsi="Calibri" w:cs="Calibri"/>
              </w:rPr>
            </w:pPr>
            <w:r w:rsidRPr="00D97B68">
              <w:rPr>
                <w:rFonts w:ascii="Calibri" w:hAnsi="Calibri" w:cs="Calibri"/>
              </w:rPr>
              <w:t>8</w:t>
            </w:r>
          </w:p>
        </w:tc>
        <w:tc>
          <w:tcPr>
            <w:tcW w:w="1559" w:type="dxa"/>
            <w:tcBorders>
              <w:top w:val="nil"/>
              <w:left w:val="nil"/>
              <w:bottom w:val="nil"/>
              <w:right w:val="nil"/>
            </w:tcBorders>
            <w:shd w:val="clear" w:color="auto" w:fill="auto"/>
            <w:noWrap/>
            <w:vAlign w:val="center"/>
            <w:hideMark/>
          </w:tcPr>
          <w:p w14:paraId="344E2854"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nil"/>
              <w:left w:val="nil"/>
              <w:bottom w:val="nil"/>
              <w:right w:val="single" w:sz="8" w:space="0" w:color="156082"/>
            </w:tcBorders>
            <w:shd w:val="clear" w:color="auto" w:fill="auto"/>
            <w:noWrap/>
            <w:hideMark/>
          </w:tcPr>
          <w:p w14:paraId="356DFEF3" w14:textId="77777777" w:rsidR="005F283A" w:rsidRPr="00D97B68" w:rsidRDefault="005F283A" w:rsidP="00686FC8">
            <w:pPr>
              <w:rPr>
                <w:rFonts w:ascii="Calibri" w:hAnsi="Calibri" w:cs="Calibri"/>
              </w:rPr>
            </w:pPr>
            <w:r w:rsidRPr="00D97B68">
              <w:rPr>
                <w:rFonts w:ascii="Calibri" w:hAnsi="Calibri" w:cs="Calibri"/>
              </w:rPr>
              <w:t>86%</w:t>
            </w:r>
          </w:p>
        </w:tc>
      </w:tr>
      <w:tr w:rsidR="005F283A" w:rsidRPr="00D97B68" w14:paraId="397D131B"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74A121B3" w14:textId="77777777" w:rsidR="005F283A" w:rsidRPr="00D97B68" w:rsidRDefault="005F283A" w:rsidP="00686FC8">
            <w:pPr>
              <w:rPr>
                <w:rFonts w:ascii="Calibri" w:hAnsi="Calibri" w:cs="Calibri"/>
                <w:b/>
                <w:bCs/>
              </w:rPr>
            </w:pPr>
            <w:r w:rsidRPr="00D97B68">
              <w:rPr>
                <w:rFonts w:ascii="Calibri" w:hAnsi="Calibri" w:cs="Calibri"/>
                <w:b/>
                <w:bCs/>
              </w:rPr>
              <w:t>Échirolles</w:t>
            </w:r>
          </w:p>
        </w:tc>
        <w:tc>
          <w:tcPr>
            <w:tcW w:w="1308" w:type="dxa"/>
            <w:tcBorders>
              <w:top w:val="single" w:sz="8" w:space="0" w:color="4F81BD"/>
              <w:left w:val="nil"/>
              <w:bottom w:val="single" w:sz="8" w:space="0" w:color="4F81BD"/>
              <w:right w:val="nil"/>
            </w:tcBorders>
            <w:shd w:val="clear" w:color="auto" w:fill="auto"/>
            <w:vAlign w:val="center"/>
            <w:hideMark/>
          </w:tcPr>
          <w:p w14:paraId="6496BF38" w14:textId="77777777" w:rsidR="005F283A" w:rsidRPr="00D97B68" w:rsidRDefault="005F283A" w:rsidP="00686FC8">
            <w:pPr>
              <w:rPr>
                <w:rFonts w:ascii="Calibri" w:hAnsi="Calibri" w:cs="Calibri"/>
              </w:rPr>
            </w:pPr>
            <w:r w:rsidRPr="00D97B68">
              <w:rPr>
                <w:rFonts w:ascii="Calibri" w:hAnsi="Calibri" w:cs="Calibri"/>
              </w:rPr>
              <w:t>36 708</w:t>
            </w:r>
          </w:p>
        </w:tc>
        <w:tc>
          <w:tcPr>
            <w:tcW w:w="1134" w:type="dxa"/>
            <w:tcBorders>
              <w:top w:val="single" w:sz="8" w:space="0" w:color="4F81BD"/>
              <w:left w:val="nil"/>
              <w:bottom w:val="single" w:sz="8" w:space="0" w:color="4F81BD"/>
              <w:right w:val="nil"/>
            </w:tcBorders>
            <w:shd w:val="clear" w:color="auto" w:fill="auto"/>
            <w:noWrap/>
            <w:vAlign w:val="center"/>
            <w:hideMark/>
          </w:tcPr>
          <w:p w14:paraId="0632B677" w14:textId="77777777" w:rsidR="005F283A" w:rsidRPr="00D97B68" w:rsidRDefault="005F283A" w:rsidP="00686FC8">
            <w:pPr>
              <w:rPr>
                <w:rFonts w:ascii="Calibri" w:hAnsi="Calibri" w:cs="Calibri"/>
              </w:rPr>
            </w:pPr>
            <w:r w:rsidRPr="00D97B68">
              <w:rPr>
                <w:rFonts w:ascii="Calibri" w:hAnsi="Calibri" w:cs="Calibri"/>
              </w:rPr>
              <w:t>8</w:t>
            </w:r>
          </w:p>
        </w:tc>
        <w:tc>
          <w:tcPr>
            <w:tcW w:w="1559" w:type="dxa"/>
            <w:tcBorders>
              <w:top w:val="single" w:sz="8" w:space="0" w:color="4F81BD"/>
              <w:left w:val="nil"/>
              <w:bottom w:val="single" w:sz="8" w:space="0" w:color="4F81BD"/>
              <w:right w:val="nil"/>
            </w:tcBorders>
            <w:shd w:val="clear" w:color="auto" w:fill="auto"/>
            <w:noWrap/>
            <w:vAlign w:val="center"/>
            <w:hideMark/>
          </w:tcPr>
          <w:p w14:paraId="628EB504"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17C346BA" w14:textId="77777777" w:rsidR="005F283A" w:rsidRPr="00D97B68" w:rsidRDefault="005F283A" w:rsidP="00686FC8">
            <w:pPr>
              <w:rPr>
                <w:rFonts w:ascii="Calibri" w:hAnsi="Calibri" w:cs="Calibri"/>
              </w:rPr>
            </w:pPr>
            <w:r w:rsidRPr="00D97B68">
              <w:rPr>
                <w:rFonts w:ascii="Calibri" w:hAnsi="Calibri" w:cs="Calibri"/>
              </w:rPr>
              <w:t>89%</w:t>
            </w:r>
          </w:p>
        </w:tc>
      </w:tr>
      <w:tr w:rsidR="005F283A" w:rsidRPr="00D97B68" w14:paraId="53A6C7A4"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0E52BBDE" w14:textId="77777777" w:rsidR="005F283A" w:rsidRPr="00D97B68" w:rsidRDefault="005F283A" w:rsidP="00686FC8">
            <w:pPr>
              <w:rPr>
                <w:rFonts w:ascii="Calibri" w:hAnsi="Calibri" w:cs="Calibri"/>
                <w:b/>
                <w:bCs/>
              </w:rPr>
            </w:pPr>
            <w:r w:rsidRPr="00D97B68">
              <w:rPr>
                <w:rFonts w:ascii="Calibri" w:hAnsi="Calibri" w:cs="Calibri"/>
                <w:b/>
                <w:bCs/>
              </w:rPr>
              <w:t>Fontaine</w:t>
            </w:r>
          </w:p>
        </w:tc>
        <w:tc>
          <w:tcPr>
            <w:tcW w:w="1308" w:type="dxa"/>
            <w:tcBorders>
              <w:top w:val="nil"/>
              <w:left w:val="nil"/>
              <w:bottom w:val="nil"/>
              <w:right w:val="nil"/>
            </w:tcBorders>
            <w:shd w:val="clear" w:color="auto" w:fill="auto"/>
            <w:vAlign w:val="center"/>
            <w:hideMark/>
          </w:tcPr>
          <w:p w14:paraId="16FDEAF3" w14:textId="77777777" w:rsidR="005F283A" w:rsidRPr="00D97B68" w:rsidRDefault="005F283A" w:rsidP="00686FC8">
            <w:pPr>
              <w:rPr>
                <w:rFonts w:ascii="Calibri" w:hAnsi="Calibri" w:cs="Calibri"/>
              </w:rPr>
            </w:pPr>
            <w:r w:rsidRPr="00D97B68">
              <w:rPr>
                <w:rFonts w:ascii="Calibri" w:hAnsi="Calibri" w:cs="Calibri"/>
              </w:rPr>
              <w:t>22 471</w:t>
            </w:r>
          </w:p>
        </w:tc>
        <w:tc>
          <w:tcPr>
            <w:tcW w:w="1134" w:type="dxa"/>
            <w:tcBorders>
              <w:top w:val="nil"/>
              <w:left w:val="nil"/>
              <w:bottom w:val="nil"/>
              <w:right w:val="nil"/>
            </w:tcBorders>
            <w:shd w:val="clear" w:color="auto" w:fill="auto"/>
            <w:noWrap/>
            <w:vAlign w:val="center"/>
            <w:hideMark/>
          </w:tcPr>
          <w:p w14:paraId="262B21B4" w14:textId="77777777" w:rsidR="005F283A" w:rsidRPr="00D97B68" w:rsidRDefault="005F283A" w:rsidP="00686FC8">
            <w:pPr>
              <w:rPr>
                <w:rFonts w:ascii="Calibri" w:hAnsi="Calibri" w:cs="Calibri"/>
              </w:rPr>
            </w:pPr>
            <w:r w:rsidRPr="00D97B68">
              <w:rPr>
                <w:rFonts w:ascii="Calibri" w:hAnsi="Calibri" w:cs="Calibri"/>
              </w:rPr>
              <w:t>5</w:t>
            </w:r>
          </w:p>
        </w:tc>
        <w:tc>
          <w:tcPr>
            <w:tcW w:w="1559" w:type="dxa"/>
            <w:tcBorders>
              <w:top w:val="nil"/>
              <w:left w:val="nil"/>
              <w:bottom w:val="nil"/>
              <w:right w:val="nil"/>
            </w:tcBorders>
            <w:shd w:val="clear" w:color="auto" w:fill="auto"/>
            <w:noWrap/>
            <w:vAlign w:val="center"/>
            <w:hideMark/>
          </w:tcPr>
          <w:p w14:paraId="5FB8BD6C"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nil"/>
              <w:left w:val="nil"/>
              <w:bottom w:val="nil"/>
              <w:right w:val="single" w:sz="8" w:space="0" w:color="156082"/>
            </w:tcBorders>
            <w:shd w:val="clear" w:color="auto" w:fill="auto"/>
            <w:noWrap/>
            <w:hideMark/>
          </w:tcPr>
          <w:p w14:paraId="4D47B991" w14:textId="77777777" w:rsidR="005F283A" w:rsidRPr="00D97B68" w:rsidRDefault="005F283A" w:rsidP="00686FC8">
            <w:pPr>
              <w:rPr>
                <w:rFonts w:ascii="Calibri" w:hAnsi="Calibri" w:cs="Calibri"/>
              </w:rPr>
            </w:pPr>
            <w:r w:rsidRPr="00D97B68">
              <w:rPr>
                <w:rFonts w:ascii="Calibri" w:hAnsi="Calibri" w:cs="Calibri"/>
              </w:rPr>
              <w:t>91%</w:t>
            </w:r>
          </w:p>
        </w:tc>
      </w:tr>
      <w:tr w:rsidR="005F283A" w:rsidRPr="00D97B68" w14:paraId="37653247"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4045C1DC" w14:textId="77777777" w:rsidR="005F283A" w:rsidRPr="00D97B68" w:rsidRDefault="005F283A" w:rsidP="00686FC8">
            <w:pPr>
              <w:rPr>
                <w:rFonts w:ascii="Calibri" w:hAnsi="Calibri" w:cs="Calibri"/>
                <w:b/>
                <w:bCs/>
              </w:rPr>
            </w:pPr>
            <w:r w:rsidRPr="00D97B68">
              <w:rPr>
                <w:rFonts w:ascii="Calibri" w:hAnsi="Calibri" w:cs="Calibri"/>
                <w:b/>
                <w:bCs/>
              </w:rPr>
              <w:t>Meylan</w:t>
            </w:r>
          </w:p>
        </w:tc>
        <w:tc>
          <w:tcPr>
            <w:tcW w:w="1308" w:type="dxa"/>
            <w:tcBorders>
              <w:top w:val="single" w:sz="8" w:space="0" w:color="4F81BD"/>
              <w:left w:val="nil"/>
              <w:bottom w:val="single" w:sz="8" w:space="0" w:color="4F81BD"/>
              <w:right w:val="nil"/>
            </w:tcBorders>
            <w:shd w:val="clear" w:color="auto" w:fill="auto"/>
            <w:vAlign w:val="center"/>
            <w:hideMark/>
          </w:tcPr>
          <w:p w14:paraId="4F2AE23F" w14:textId="77777777" w:rsidR="005F283A" w:rsidRPr="00D97B68" w:rsidRDefault="005F283A" w:rsidP="00686FC8">
            <w:pPr>
              <w:rPr>
                <w:rFonts w:ascii="Calibri" w:hAnsi="Calibri" w:cs="Calibri"/>
              </w:rPr>
            </w:pPr>
            <w:r w:rsidRPr="00D97B68">
              <w:rPr>
                <w:rFonts w:ascii="Calibri" w:hAnsi="Calibri" w:cs="Calibri"/>
              </w:rPr>
              <w:t>18 790</w:t>
            </w:r>
          </w:p>
        </w:tc>
        <w:tc>
          <w:tcPr>
            <w:tcW w:w="1134" w:type="dxa"/>
            <w:tcBorders>
              <w:top w:val="single" w:sz="8" w:space="0" w:color="4F81BD"/>
              <w:left w:val="nil"/>
              <w:bottom w:val="single" w:sz="8" w:space="0" w:color="4F81BD"/>
              <w:right w:val="nil"/>
            </w:tcBorders>
            <w:shd w:val="clear" w:color="auto" w:fill="auto"/>
            <w:noWrap/>
            <w:vAlign w:val="center"/>
            <w:hideMark/>
          </w:tcPr>
          <w:p w14:paraId="3B36761C" w14:textId="77777777" w:rsidR="005F283A" w:rsidRPr="00D97B68" w:rsidRDefault="005F283A" w:rsidP="00686FC8">
            <w:pPr>
              <w:rPr>
                <w:rFonts w:ascii="Calibri" w:hAnsi="Calibri" w:cs="Calibri"/>
              </w:rPr>
            </w:pPr>
            <w:r w:rsidRPr="00D97B68">
              <w:rPr>
                <w:rFonts w:ascii="Calibri" w:hAnsi="Calibri" w:cs="Calibri"/>
              </w:rPr>
              <w:t>4</w:t>
            </w:r>
          </w:p>
        </w:tc>
        <w:tc>
          <w:tcPr>
            <w:tcW w:w="1559" w:type="dxa"/>
            <w:tcBorders>
              <w:top w:val="single" w:sz="8" w:space="0" w:color="4F81BD"/>
              <w:left w:val="nil"/>
              <w:bottom w:val="single" w:sz="8" w:space="0" w:color="4F81BD"/>
              <w:right w:val="nil"/>
            </w:tcBorders>
            <w:shd w:val="clear" w:color="auto" w:fill="auto"/>
            <w:noWrap/>
            <w:vAlign w:val="center"/>
            <w:hideMark/>
          </w:tcPr>
          <w:p w14:paraId="335DE73D"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347CEB8C" w14:textId="77777777" w:rsidR="005F283A" w:rsidRPr="00D97B68" w:rsidRDefault="005F283A" w:rsidP="00686FC8">
            <w:pPr>
              <w:rPr>
                <w:rFonts w:ascii="Calibri" w:hAnsi="Calibri" w:cs="Calibri"/>
              </w:rPr>
            </w:pPr>
            <w:r w:rsidRPr="00D97B68">
              <w:rPr>
                <w:rFonts w:ascii="Calibri" w:hAnsi="Calibri" w:cs="Calibri"/>
              </w:rPr>
              <w:t>87%</w:t>
            </w:r>
          </w:p>
        </w:tc>
      </w:tr>
      <w:tr w:rsidR="005F283A" w:rsidRPr="00D97B68" w14:paraId="1A71ABAF"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40468E28" w14:textId="77777777" w:rsidR="005F283A" w:rsidRPr="00D97B68" w:rsidRDefault="005F283A" w:rsidP="00686FC8">
            <w:pPr>
              <w:rPr>
                <w:rFonts w:ascii="Calibri" w:hAnsi="Calibri" w:cs="Calibri"/>
                <w:b/>
                <w:bCs/>
              </w:rPr>
            </w:pPr>
            <w:r w:rsidRPr="00D97B68">
              <w:rPr>
                <w:rFonts w:ascii="Calibri" w:hAnsi="Calibri" w:cs="Calibri"/>
                <w:b/>
                <w:bCs/>
              </w:rPr>
              <w:t>Saint-Égrève</w:t>
            </w:r>
          </w:p>
        </w:tc>
        <w:tc>
          <w:tcPr>
            <w:tcW w:w="1308" w:type="dxa"/>
            <w:tcBorders>
              <w:top w:val="nil"/>
              <w:left w:val="nil"/>
              <w:bottom w:val="nil"/>
              <w:right w:val="nil"/>
            </w:tcBorders>
            <w:shd w:val="clear" w:color="auto" w:fill="auto"/>
            <w:vAlign w:val="center"/>
            <w:hideMark/>
          </w:tcPr>
          <w:p w14:paraId="6DC86F7E" w14:textId="77777777" w:rsidR="005F283A" w:rsidRPr="00D97B68" w:rsidRDefault="005F283A" w:rsidP="00686FC8">
            <w:pPr>
              <w:rPr>
                <w:rFonts w:ascii="Calibri" w:hAnsi="Calibri" w:cs="Calibri"/>
              </w:rPr>
            </w:pPr>
            <w:r w:rsidRPr="00D97B68">
              <w:rPr>
                <w:rFonts w:ascii="Calibri" w:hAnsi="Calibri" w:cs="Calibri"/>
              </w:rPr>
              <w:t>17 930</w:t>
            </w:r>
          </w:p>
        </w:tc>
        <w:tc>
          <w:tcPr>
            <w:tcW w:w="1134" w:type="dxa"/>
            <w:tcBorders>
              <w:top w:val="nil"/>
              <w:left w:val="nil"/>
              <w:bottom w:val="nil"/>
              <w:right w:val="nil"/>
            </w:tcBorders>
            <w:shd w:val="clear" w:color="auto" w:fill="auto"/>
            <w:noWrap/>
            <w:vAlign w:val="center"/>
            <w:hideMark/>
          </w:tcPr>
          <w:p w14:paraId="3D6A223F" w14:textId="77777777" w:rsidR="005F283A" w:rsidRPr="00D97B68" w:rsidRDefault="005F283A" w:rsidP="00686FC8">
            <w:pPr>
              <w:rPr>
                <w:rFonts w:ascii="Calibri" w:hAnsi="Calibri" w:cs="Calibri"/>
              </w:rPr>
            </w:pPr>
            <w:r w:rsidRPr="00D97B68">
              <w:rPr>
                <w:rFonts w:ascii="Calibri" w:hAnsi="Calibri" w:cs="Calibri"/>
              </w:rPr>
              <w:t>4</w:t>
            </w:r>
          </w:p>
        </w:tc>
        <w:tc>
          <w:tcPr>
            <w:tcW w:w="1559" w:type="dxa"/>
            <w:tcBorders>
              <w:top w:val="nil"/>
              <w:left w:val="nil"/>
              <w:bottom w:val="nil"/>
              <w:right w:val="nil"/>
            </w:tcBorders>
            <w:shd w:val="clear" w:color="auto" w:fill="auto"/>
            <w:noWrap/>
            <w:vAlign w:val="center"/>
            <w:hideMark/>
          </w:tcPr>
          <w:p w14:paraId="2BB08CE6"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nil"/>
              <w:left w:val="nil"/>
              <w:bottom w:val="nil"/>
              <w:right w:val="single" w:sz="8" w:space="0" w:color="156082"/>
            </w:tcBorders>
            <w:shd w:val="clear" w:color="auto" w:fill="auto"/>
            <w:noWrap/>
            <w:hideMark/>
          </w:tcPr>
          <w:p w14:paraId="2F1A2E5E" w14:textId="77777777" w:rsidR="005F283A" w:rsidRPr="00D97B68" w:rsidRDefault="005F283A" w:rsidP="00686FC8">
            <w:pPr>
              <w:rPr>
                <w:rFonts w:ascii="Calibri" w:hAnsi="Calibri" w:cs="Calibri"/>
              </w:rPr>
            </w:pPr>
            <w:r w:rsidRPr="00D97B68">
              <w:rPr>
                <w:rFonts w:ascii="Calibri" w:hAnsi="Calibri" w:cs="Calibri"/>
              </w:rPr>
              <w:t>91%</w:t>
            </w:r>
          </w:p>
        </w:tc>
      </w:tr>
      <w:tr w:rsidR="005F283A" w:rsidRPr="00D97B68" w14:paraId="7A63D9B0"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15D422C2" w14:textId="77777777" w:rsidR="005F283A" w:rsidRPr="00D97B68" w:rsidRDefault="005F283A" w:rsidP="00686FC8">
            <w:pPr>
              <w:rPr>
                <w:rFonts w:ascii="Calibri" w:hAnsi="Calibri" w:cs="Calibri"/>
                <w:b/>
                <w:bCs/>
              </w:rPr>
            </w:pPr>
            <w:r w:rsidRPr="00D97B68">
              <w:rPr>
                <w:rFonts w:ascii="Calibri" w:hAnsi="Calibri" w:cs="Calibri"/>
                <w:b/>
                <w:bCs/>
              </w:rPr>
              <w:t>Seyssinet-Pariset</w:t>
            </w:r>
          </w:p>
        </w:tc>
        <w:tc>
          <w:tcPr>
            <w:tcW w:w="1308" w:type="dxa"/>
            <w:tcBorders>
              <w:top w:val="single" w:sz="8" w:space="0" w:color="4F81BD"/>
              <w:left w:val="nil"/>
              <w:bottom w:val="single" w:sz="8" w:space="0" w:color="4F81BD"/>
              <w:right w:val="nil"/>
            </w:tcBorders>
            <w:shd w:val="clear" w:color="auto" w:fill="auto"/>
            <w:vAlign w:val="center"/>
            <w:hideMark/>
          </w:tcPr>
          <w:p w14:paraId="06461936" w14:textId="77777777" w:rsidR="005F283A" w:rsidRPr="00D97B68" w:rsidRDefault="005F283A" w:rsidP="00686FC8">
            <w:pPr>
              <w:rPr>
                <w:rFonts w:ascii="Calibri" w:hAnsi="Calibri" w:cs="Calibri"/>
              </w:rPr>
            </w:pPr>
            <w:r w:rsidRPr="00D97B68">
              <w:rPr>
                <w:rFonts w:ascii="Calibri" w:hAnsi="Calibri" w:cs="Calibri"/>
              </w:rPr>
              <w:t>11 784</w:t>
            </w:r>
          </w:p>
        </w:tc>
        <w:tc>
          <w:tcPr>
            <w:tcW w:w="1134" w:type="dxa"/>
            <w:tcBorders>
              <w:top w:val="single" w:sz="8" w:space="0" w:color="4F81BD"/>
              <w:left w:val="nil"/>
              <w:bottom w:val="single" w:sz="8" w:space="0" w:color="4F81BD"/>
              <w:right w:val="nil"/>
            </w:tcBorders>
            <w:shd w:val="clear" w:color="auto" w:fill="auto"/>
            <w:noWrap/>
            <w:vAlign w:val="center"/>
            <w:hideMark/>
          </w:tcPr>
          <w:p w14:paraId="4A41F0F4" w14:textId="77777777" w:rsidR="005F283A" w:rsidRPr="00D97B68" w:rsidRDefault="005F283A" w:rsidP="00686FC8">
            <w:pPr>
              <w:rPr>
                <w:rFonts w:ascii="Calibri" w:hAnsi="Calibri" w:cs="Calibri"/>
              </w:rPr>
            </w:pPr>
            <w:r w:rsidRPr="00D97B68">
              <w:rPr>
                <w:rFonts w:ascii="Calibri" w:hAnsi="Calibri" w:cs="Calibri"/>
              </w:rPr>
              <w:t>2</w:t>
            </w:r>
          </w:p>
        </w:tc>
        <w:tc>
          <w:tcPr>
            <w:tcW w:w="1559" w:type="dxa"/>
            <w:tcBorders>
              <w:top w:val="single" w:sz="8" w:space="0" w:color="4F81BD"/>
              <w:left w:val="nil"/>
              <w:bottom w:val="single" w:sz="8" w:space="0" w:color="4F81BD"/>
              <w:right w:val="nil"/>
            </w:tcBorders>
            <w:shd w:val="clear" w:color="auto" w:fill="auto"/>
            <w:noWrap/>
            <w:vAlign w:val="center"/>
            <w:hideMark/>
          </w:tcPr>
          <w:p w14:paraId="5EC58D4A"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5BCA491E" w14:textId="77777777" w:rsidR="005F283A" w:rsidRPr="00D97B68" w:rsidRDefault="005F283A" w:rsidP="00686FC8">
            <w:pPr>
              <w:rPr>
                <w:rFonts w:ascii="Calibri" w:hAnsi="Calibri" w:cs="Calibri"/>
              </w:rPr>
            </w:pPr>
            <w:r w:rsidRPr="00D97B68">
              <w:rPr>
                <w:rFonts w:ascii="Calibri" w:hAnsi="Calibri" w:cs="Calibri"/>
              </w:rPr>
              <w:t>69%</w:t>
            </w:r>
          </w:p>
        </w:tc>
      </w:tr>
      <w:tr w:rsidR="005F283A" w:rsidRPr="00D97B68" w14:paraId="1C8DB75D"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63A33450" w14:textId="77777777" w:rsidR="005F283A" w:rsidRPr="00D97B68" w:rsidRDefault="005F283A" w:rsidP="00686FC8">
            <w:pPr>
              <w:rPr>
                <w:rFonts w:ascii="Calibri" w:hAnsi="Calibri" w:cs="Calibri"/>
                <w:b/>
                <w:bCs/>
              </w:rPr>
            </w:pPr>
            <w:r w:rsidRPr="00D97B68">
              <w:rPr>
                <w:rFonts w:ascii="Calibri" w:hAnsi="Calibri" w:cs="Calibri"/>
                <w:b/>
                <w:bCs/>
              </w:rPr>
              <w:t>Sassenage</w:t>
            </w:r>
          </w:p>
        </w:tc>
        <w:tc>
          <w:tcPr>
            <w:tcW w:w="1308" w:type="dxa"/>
            <w:tcBorders>
              <w:top w:val="nil"/>
              <w:left w:val="nil"/>
              <w:bottom w:val="nil"/>
              <w:right w:val="nil"/>
            </w:tcBorders>
            <w:shd w:val="clear" w:color="auto" w:fill="auto"/>
            <w:vAlign w:val="center"/>
            <w:hideMark/>
          </w:tcPr>
          <w:p w14:paraId="071AD92D" w14:textId="77777777" w:rsidR="005F283A" w:rsidRPr="00D97B68" w:rsidRDefault="005F283A" w:rsidP="00686FC8">
            <w:pPr>
              <w:rPr>
                <w:rFonts w:ascii="Calibri" w:hAnsi="Calibri" w:cs="Calibri"/>
              </w:rPr>
            </w:pPr>
            <w:r w:rsidRPr="00D97B68">
              <w:rPr>
                <w:rFonts w:ascii="Calibri" w:hAnsi="Calibri" w:cs="Calibri"/>
              </w:rPr>
              <w:t>11 579</w:t>
            </w:r>
          </w:p>
        </w:tc>
        <w:tc>
          <w:tcPr>
            <w:tcW w:w="1134" w:type="dxa"/>
            <w:tcBorders>
              <w:top w:val="nil"/>
              <w:left w:val="nil"/>
              <w:bottom w:val="nil"/>
              <w:right w:val="nil"/>
            </w:tcBorders>
            <w:shd w:val="clear" w:color="auto" w:fill="auto"/>
            <w:noWrap/>
            <w:vAlign w:val="center"/>
            <w:hideMark/>
          </w:tcPr>
          <w:p w14:paraId="2C0A4D58" w14:textId="77777777" w:rsidR="005F283A" w:rsidRPr="00D97B68" w:rsidRDefault="005F283A" w:rsidP="00686FC8">
            <w:pPr>
              <w:rPr>
                <w:rFonts w:ascii="Calibri" w:hAnsi="Calibri" w:cs="Calibri"/>
              </w:rPr>
            </w:pPr>
            <w:r w:rsidRPr="00D97B68">
              <w:rPr>
                <w:rFonts w:ascii="Calibri" w:hAnsi="Calibri" w:cs="Calibri"/>
              </w:rPr>
              <w:t>2</w:t>
            </w:r>
          </w:p>
        </w:tc>
        <w:tc>
          <w:tcPr>
            <w:tcW w:w="1559" w:type="dxa"/>
            <w:tcBorders>
              <w:top w:val="nil"/>
              <w:left w:val="nil"/>
              <w:bottom w:val="nil"/>
              <w:right w:val="nil"/>
            </w:tcBorders>
            <w:shd w:val="clear" w:color="auto" w:fill="auto"/>
            <w:noWrap/>
            <w:vAlign w:val="center"/>
            <w:hideMark/>
          </w:tcPr>
          <w:p w14:paraId="2245F313"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nil"/>
              <w:left w:val="nil"/>
              <w:bottom w:val="nil"/>
              <w:right w:val="single" w:sz="8" w:space="0" w:color="156082"/>
            </w:tcBorders>
            <w:shd w:val="clear" w:color="auto" w:fill="auto"/>
            <w:noWrap/>
            <w:hideMark/>
          </w:tcPr>
          <w:p w14:paraId="708AEC07" w14:textId="77777777" w:rsidR="005F283A" w:rsidRPr="00D97B68" w:rsidRDefault="005F283A" w:rsidP="00686FC8">
            <w:pPr>
              <w:rPr>
                <w:rFonts w:ascii="Calibri" w:hAnsi="Calibri" w:cs="Calibri"/>
              </w:rPr>
            </w:pPr>
            <w:r w:rsidRPr="00D97B68">
              <w:rPr>
                <w:rFonts w:ascii="Calibri" w:hAnsi="Calibri" w:cs="Calibri"/>
              </w:rPr>
              <w:t>71%</w:t>
            </w:r>
          </w:p>
        </w:tc>
      </w:tr>
      <w:tr w:rsidR="005F283A" w:rsidRPr="00D97B68" w14:paraId="67A5D261"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03C03724" w14:textId="77777777" w:rsidR="005F283A" w:rsidRPr="00D97B68" w:rsidRDefault="005F283A" w:rsidP="00686FC8">
            <w:pPr>
              <w:rPr>
                <w:rFonts w:ascii="Calibri" w:hAnsi="Calibri" w:cs="Calibri"/>
                <w:b/>
                <w:bCs/>
              </w:rPr>
            </w:pPr>
            <w:r w:rsidRPr="00D97B68">
              <w:rPr>
                <w:rFonts w:ascii="Calibri" w:hAnsi="Calibri" w:cs="Calibri"/>
                <w:b/>
                <w:bCs/>
              </w:rPr>
              <w:t>Le Pont-de-Claix</w:t>
            </w:r>
          </w:p>
        </w:tc>
        <w:tc>
          <w:tcPr>
            <w:tcW w:w="1308" w:type="dxa"/>
            <w:tcBorders>
              <w:top w:val="single" w:sz="8" w:space="0" w:color="4F81BD"/>
              <w:left w:val="nil"/>
              <w:bottom w:val="single" w:sz="8" w:space="0" w:color="4F81BD"/>
              <w:right w:val="nil"/>
            </w:tcBorders>
            <w:shd w:val="clear" w:color="auto" w:fill="auto"/>
            <w:vAlign w:val="center"/>
            <w:hideMark/>
          </w:tcPr>
          <w:p w14:paraId="00101714" w14:textId="77777777" w:rsidR="005F283A" w:rsidRPr="00D97B68" w:rsidRDefault="005F283A" w:rsidP="00686FC8">
            <w:pPr>
              <w:rPr>
                <w:rFonts w:ascii="Calibri" w:hAnsi="Calibri" w:cs="Calibri"/>
              </w:rPr>
            </w:pPr>
            <w:r w:rsidRPr="00D97B68">
              <w:rPr>
                <w:rFonts w:ascii="Calibri" w:hAnsi="Calibri" w:cs="Calibri"/>
              </w:rPr>
              <w:t>10 846</w:t>
            </w:r>
          </w:p>
        </w:tc>
        <w:tc>
          <w:tcPr>
            <w:tcW w:w="1134" w:type="dxa"/>
            <w:tcBorders>
              <w:top w:val="single" w:sz="8" w:space="0" w:color="4F81BD"/>
              <w:left w:val="nil"/>
              <w:bottom w:val="single" w:sz="8" w:space="0" w:color="4F81BD"/>
              <w:right w:val="nil"/>
            </w:tcBorders>
            <w:shd w:val="clear" w:color="auto" w:fill="auto"/>
            <w:noWrap/>
            <w:vAlign w:val="center"/>
            <w:hideMark/>
          </w:tcPr>
          <w:p w14:paraId="04521A2F" w14:textId="77777777" w:rsidR="005F283A" w:rsidRPr="00D97B68" w:rsidRDefault="005F283A" w:rsidP="00686FC8">
            <w:pPr>
              <w:rPr>
                <w:rFonts w:ascii="Calibri" w:hAnsi="Calibri" w:cs="Calibri"/>
              </w:rPr>
            </w:pPr>
            <w:r w:rsidRPr="00D97B68">
              <w:rPr>
                <w:rFonts w:ascii="Calibri" w:hAnsi="Calibri" w:cs="Calibri"/>
              </w:rPr>
              <w:t>2</w:t>
            </w:r>
          </w:p>
        </w:tc>
        <w:tc>
          <w:tcPr>
            <w:tcW w:w="1559" w:type="dxa"/>
            <w:tcBorders>
              <w:top w:val="single" w:sz="8" w:space="0" w:color="4F81BD"/>
              <w:left w:val="nil"/>
              <w:bottom w:val="single" w:sz="8" w:space="0" w:color="4F81BD"/>
              <w:right w:val="nil"/>
            </w:tcBorders>
            <w:shd w:val="clear" w:color="auto" w:fill="auto"/>
            <w:noWrap/>
            <w:vAlign w:val="center"/>
            <w:hideMark/>
          </w:tcPr>
          <w:p w14:paraId="5CC32E3A"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46D1548F" w14:textId="77777777" w:rsidR="005F283A" w:rsidRPr="00D97B68" w:rsidRDefault="005F283A" w:rsidP="00686FC8">
            <w:pPr>
              <w:rPr>
                <w:rFonts w:ascii="Calibri" w:hAnsi="Calibri" w:cs="Calibri"/>
              </w:rPr>
            </w:pPr>
            <w:r w:rsidRPr="00D97B68">
              <w:rPr>
                <w:rFonts w:ascii="Calibri" w:hAnsi="Calibri" w:cs="Calibri"/>
              </w:rPr>
              <w:t>75%</w:t>
            </w:r>
          </w:p>
        </w:tc>
      </w:tr>
      <w:tr w:rsidR="005F283A" w:rsidRPr="00D97B68" w14:paraId="27AEFC70"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5F84CAAC" w14:textId="77777777" w:rsidR="005F283A" w:rsidRPr="00D97B68" w:rsidRDefault="005F283A" w:rsidP="00686FC8">
            <w:pPr>
              <w:rPr>
                <w:rFonts w:ascii="Calibri" w:hAnsi="Calibri" w:cs="Calibri"/>
                <w:b/>
                <w:bCs/>
              </w:rPr>
            </w:pPr>
            <w:r w:rsidRPr="00D97B68">
              <w:rPr>
                <w:rFonts w:ascii="Calibri" w:hAnsi="Calibri" w:cs="Calibri"/>
                <w:b/>
                <w:bCs/>
              </w:rPr>
              <w:t>Eybens</w:t>
            </w:r>
          </w:p>
        </w:tc>
        <w:tc>
          <w:tcPr>
            <w:tcW w:w="1308" w:type="dxa"/>
            <w:tcBorders>
              <w:top w:val="nil"/>
              <w:left w:val="nil"/>
              <w:bottom w:val="nil"/>
              <w:right w:val="nil"/>
            </w:tcBorders>
            <w:shd w:val="clear" w:color="auto" w:fill="auto"/>
            <w:vAlign w:val="center"/>
            <w:hideMark/>
          </w:tcPr>
          <w:p w14:paraId="046016DC" w14:textId="77777777" w:rsidR="005F283A" w:rsidRPr="00D97B68" w:rsidRDefault="005F283A" w:rsidP="00686FC8">
            <w:pPr>
              <w:rPr>
                <w:rFonts w:ascii="Calibri" w:hAnsi="Calibri" w:cs="Calibri"/>
              </w:rPr>
            </w:pPr>
            <w:r w:rsidRPr="00D97B68">
              <w:rPr>
                <w:rFonts w:ascii="Calibri" w:hAnsi="Calibri" w:cs="Calibri"/>
              </w:rPr>
              <w:t>10 095</w:t>
            </w:r>
          </w:p>
        </w:tc>
        <w:tc>
          <w:tcPr>
            <w:tcW w:w="1134" w:type="dxa"/>
            <w:tcBorders>
              <w:top w:val="nil"/>
              <w:left w:val="nil"/>
              <w:bottom w:val="nil"/>
              <w:right w:val="nil"/>
            </w:tcBorders>
            <w:shd w:val="clear" w:color="auto" w:fill="auto"/>
            <w:noWrap/>
            <w:vAlign w:val="center"/>
            <w:hideMark/>
          </w:tcPr>
          <w:p w14:paraId="75599863" w14:textId="77777777" w:rsidR="005F283A" w:rsidRPr="00D97B68" w:rsidRDefault="005F283A" w:rsidP="00686FC8">
            <w:pPr>
              <w:rPr>
                <w:rFonts w:ascii="Calibri" w:hAnsi="Calibri" w:cs="Calibri"/>
              </w:rPr>
            </w:pPr>
            <w:r w:rsidRPr="00D97B68">
              <w:rPr>
                <w:rFonts w:ascii="Calibri" w:hAnsi="Calibri" w:cs="Calibri"/>
              </w:rPr>
              <w:t>2</w:t>
            </w:r>
          </w:p>
        </w:tc>
        <w:tc>
          <w:tcPr>
            <w:tcW w:w="1559" w:type="dxa"/>
            <w:tcBorders>
              <w:top w:val="nil"/>
              <w:left w:val="nil"/>
              <w:bottom w:val="nil"/>
              <w:right w:val="nil"/>
            </w:tcBorders>
            <w:shd w:val="clear" w:color="auto" w:fill="auto"/>
            <w:noWrap/>
            <w:vAlign w:val="center"/>
            <w:hideMark/>
          </w:tcPr>
          <w:p w14:paraId="0937FD16"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nil"/>
              <w:left w:val="nil"/>
              <w:bottom w:val="nil"/>
              <w:right w:val="single" w:sz="8" w:space="0" w:color="156082"/>
            </w:tcBorders>
            <w:shd w:val="clear" w:color="auto" w:fill="auto"/>
            <w:noWrap/>
            <w:hideMark/>
          </w:tcPr>
          <w:p w14:paraId="43F4F6DB" w14:textId="77777777" w:rsidR="005F283A" w:rsidRPr="00D97B68" w:rsidRDefault="005F283A" w:rsidP="00686FC8">
            <w:pPr>
              <w:rPr>
                <w:rFonts w:ascii="Calibri" w:hAnsi="Calibri" w:cs="Calibri"/>
              </w:rPr>
            </w:pPr>
            <w:r w:rsidRPr="00D97B68">
              <w:rPr>
                <w:rFonts w:ascii="Calibri" w:hAnsi="Calibri" w:cs="Calibri"/>
              </w:rPr>
              <w:t>81%</w:t>
            </w:r>
          </w:p>
        </w:tc>
      </w:tr>
      <w:tr w:rsidR="005F283A" w:rsidRPr="00D97B68" w14:paraId="4085F87C"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7F171619" w14:textId="77777777" w:rsidR="005F283A" w:rsidRPr="00D97B68" w:rsidRDefault="005F283A" w:rsidP="00686FC8">
            <w:pPr>
              <w:rPr>
                <w:rFonts w:ascii="Calibri" w:hAnsi="Calibri" w:cs="Calibri"/>
                <w:b/>
                <w:bCs/>
              </w:rPr>
            </w:pPr>
            <w:r w:rsidRPr="00D97B68">
              <w:rPr>
                <w:rFonts w:ascii="Calibri" w:hAnsi="Calibri" w:cs="Calibri"/>
                <w:b/>
                <w:bCs/>
              </w:rPr>
              <w:t>Vif</w:t>
            </w:r>
          </w:p>
        </w:tc>
        <w:tc>
          <w:tcPr>
            <w:tcW w:w="1308" w:type="dxa"/>
            <w:tcBorders>
              <w:top w:val="single" w:sz="8" w:space="0" w:color="4F81BD"/>
              <w:left w:val="nil"/>
              <w:bottom w:val="single" w:sz="8" w:space="0" w:color="4F81BD"/>
              <w:right w:val="nil"/>
            </w:tcBorders>
            <w:shd w:val="clear" w:color="auto" w:fill="auto"/>
            <w:vAlign w:val="center"/>
            <w:hideMark/>
          </w:tcPr>
          <w:p w14:paraId="33B7ACE0" w14:textId="77777777" w:rsidR="005F283A" w:rsidRPr="00D97B68" w:rsidRDefault="005F283A" w:rsidP="00686FC8">
            <w:pPr>
              <w:rPr>
                <w:rFonts w:ascii="Calibri" w:hAnsi="Calibri" w:cs="Calibri"/>
              </w:rPr>
            </w:pPr>
            <w:r w:rsidRPr="00D97B68">
              <w:rPr>
                <w:rFonts w:ascii="Calibri" w:hAnsi="Calibri" w:cs="Calibri"/>
              </w:rPr>
              <w:t>8 557</w:t>
            </w:r>
          </w:p>
        </w:tc>
        <w:tc>
          <w:tcPr>
            <w:tcW w:w="1134" w:type="dxa"/>
            <w:tcBorders>
              <w:top w:val="single" w:sz="8" w:space="0" w:color="4F81BD"/>
              <w:left w:val="nil"/>
              <w:bottom w:val="single" w:sz="8" w:space="0" w:color="4F81BD"/>
              <w:right w:val="nil"/>
            </w:tcBorders>
            <w:shd w:val="clear" w:color="auto" w:fill="auto"/>
            <w:noWrap/>
            <w:vAlign w:val="center"/>
            <w:hideMark/>
          </w:tcPr>
          <w:p w14:paraId="286FE784"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68117A22"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018759A0" w14:textId="77777777" w:rsidR="005F283A" w:rsidRPr="00D97B68" w:rsidRDefault="005F283A" w:rsidP="00686FC8">
            <w:pPr>
              <w:rPr>
                <w:rFonts w:ascii="Calibri" w:hAnsi="Calibri" w:cs="Calibri"/>
              </w:rPr>
            </w:pPr>
            <w:r w:rsidRPr="00D97B68">
              <w:rPr>
                <w:rFonts w:ascii="Calibri" w:hAnsi="Calibri" w:cs="Calibri"/>
              </w:rPr>
              <w:t>48%</w:t>
            </w:r>
          </w:p>
        </w:tc>
      </w:tr>
      <w:tr w:rsidR="005F283A" w:rsidRPr="00D97B68" w14:paraId="7E89DBD4"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6E9A9113" w14:textId="77777777" w:rsidR="005F283A" w:rsidRPr="00D97B68" w:rsidRDefault="005F283A" w:rsidP="00686FC8">
            <w:pPr>
              <w:rPr>
                <w:rFonts w:ascii="Calibri" w:hAnsi="Calibri" w:cs="Calibri"/>
                <w:b/>
                <w:bCs/>
              </w:rPr>
            </w:pPr>
            <w:r w:rsidRPr="00D97B68">
              <w:rPr>
                <w:rFonts w:ascii="Calibri" w:hAnsi="Calibri" w:cs="Calibri"/>
                <w:b/>
                <w:bCs/>
              </w:rPr>
              <w:lastRenderedPageBreak/>
              <w:t>Varces-Allières-et-Risset</w:t>
            </w:r>
          </w:p>
        </w:tc>
        <w:tc>
          <w:tcPr>
            <w:tcW w:w="1308" w:type="dxa"/>
            <w:tcBorders>
              <w:top w:val="nil"/>
              <w:left w:val="nil"/>
              <w:bottom w:val="nil"/>
              <w:right w:val="nil"/>
            </w:tcBorders>
            <w:shd w:val="clear" w:color="auto" w:fill="auto"/>
            <w:vAlign w:val="center"/>
            <w:hideMark/>
          </w:tcPr>
          <w:p w14:paraId="3ABC7E03" w14:textId="77777777" w:rsidR="005F283A" w:rsidRPr="00D97B68" w:rsidRDefault="005F283A" w:rsidP="00686FC8">
            <w:pPr>
              <w:rPr>
                <w:rFonts w:ascii="Calibri" w:hAnsi="Calibri" w:cs="Calibri"/>
              </w:rPr>
            </w:pPr>
            <w:r w:rsidRPr="00D97B68">
              <w:rPr>
                <w:rFonts w:ascii="Calibri" w:hAnsi="Calibri" w:cs="Calibri"/>
              </w:rPr>
              <w:t>8 314</w:t>
            </w:r>
          </w:p>
        </w:tc>
        <w:tc>
          <w:tcPr>
            <w:tcW w:w="1134" w:type="dxa"/>
            <w:tcBorders>
              <w:top w:val="nil"/>
              <w:left w:val="nil"/>
              <w:bottom w:val="nil"/>
              <w:right w:val="nil"/>
            </w:tcBorders>
            <w:shd w:val="clear" w:color="auto" w:fill="auto"/>
            <w:noWrap/>
            <w:vAlign w:val="center"/>
            <w:hideMark/>
          </w:tcPr>
          <w:p w14:paraId="6C3B1985"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324EFAC1"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nil"/>
              <w:left w:val="nil"/>
              <w:bottom w:val="nil"/>
              <w:right w:val="single" w:sz="8" w:space="0" w:color="156082"/>
            </w:tcBorders>
            <w:shd w:val="clear" w:color="auto" w:fill="auto"/>
            <w:noWrap/>
            <w:hideMark/>
          </w:tcPr>
          <w:p w14:paraId="1AF68646" w14:textId="77777777" w:rsidR="005F283A" w:rsidRPr="00D97B68" w:rsidRDefault="005F283A" w:rsidP="00686FC8">
            <w:pPr>
              <w:rPr>
                <w:rFonts w:ascii="Calibri" w:hAnsi="Calibri" w:cs="Calibri"/>
              </w:rPr>
            </w:pPr>
            <w:r w:rsidRPr="00D97B68">
              <w:rPr>
                <w:rFonts w:ascii="Calibri" w:hAnsi="Calibri" w:cs="Calibri"/>
              </w:rPr>
              <w:t>49%</w:t>
            </w:r>
          </w:p>
        </w:tc>
      </w:tr>
      <w:tr w:rsidR="005F283A" w:rsidRPr="00D97B68" w14:paraId="0B3C5DF1"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09C36142" w14:textId="77777777" w:rsidR="005F283A" w:rsidRPr="00D97B68" w:rsidRDefault="005F283A" w:rsidP="00686FC8">
            <w:pPr>
              <w:rPr>
                <w:rFonts w:ascii="Calibri" w:hAnsi="Calibri" w:cs="Calibri"/>
                <w:b/>
                <w:bCs/>
              </w:rPr>
            </w:pPr>
            <w:r w:rsidRPr="00D97B68">
              <w:rPr>
                <w:rFonts w:ascii="Calibri" w:hAnsi="Calibri" w:cs="Calibri"/>
                <w:b/>
                <w:bCs/>
              </w:rPr>
              <w:t>Seyssins</w:t>
            </w:r>
          </w:p>
        </w:tc>
        <w:tc>
          <w:tcPr>
            <w:tcW w:w="1308" w:type="dxa"/>
            <w:tcBorders>
              <w:top w:val="single" w:sz="8" w:space="0" w:color="4F81BD"/>
              <w:left w:val="nil"/>
              <w:bottom w:val="single" w:sz="8" w:space="0" w:color="4F81BD"/>
              <w:right w:val="nil"/>
            </w:tcBorders>
            <w:shd w:val="clear" w:color="auto" w:fill="auto"/>
            <w:vAlign w:val="center"/>
            <w:hideMark/>
          </w:tcPr>
          <w:p w14:paraId="2776E397" w14:textId="77777777" w:rsidR="005F283A" w:rsidRPr="00D97B68" w:rsidRDefault="005F283A" w:rsidP="00686FC8">
            <w:pPr>
              <w:rPr>
                <w:rFonts w:ascii="Calibri" w:hAnsi="Calibri" w:cs="Calibri"/>
              </w:rPr>
            </w:pPr>
            <w:r w:rsidRPr="00D97B68">
              <w:rPr>
                <w:rFonts w:ascii="Calibri" w:hAnsi="Calibri" w:cs="Calibri"/>
              </w:rPr>
              <w:t>8 087</w:t>
            </w:r>
          </w:p>
        </w:tc>
        <w:tc>
          <w:tcPr>
            <w:tcW w:w="1134" w:type="dxa"/>
            <w:tcBorders>
              <w:top w:val="single" w:sz="8" w:space="0" w:color="4F81BD"/>
              <w:left w:val="nil"/>
              <w:bottom w:val="single" w:sz="8" w:space="0" w:color="4F81BD"/>
              <w:right w:val="nil"/>
            </w:tcBorders>
            <w:shd w:val="clear" w:color="auto" w:fill="auto"/>
            <w:noWrap/>
            <w:vAlign w:val="center"/>
            <w:hideMark/>
          </w:tcPr>
          <w:p w14:paraId="1705DDB1"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57168DDD"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174D4AD4" w14:textId="77777777" w:rsidR="005F283A" w:rsidRPr="00D97B68" w:rsidRDefault="005F283A" w:rsidP="00686FC8">
            <w:pPr>
              <w:rPr>
                <w:rFonts w:ascii="Calibri" w:hAnsi="Calibri" w:cs="Calibri"/>
              </w:rPr>
            </w:pPr>
            <w:r w:rsidRPr="00D97B68">
              <w:rPr>
                <w:rFonts w:ascii="Calibri" w:hAnsi="Calibri" w:cs="Calibri"/>
              </w:rPr>
              <w:t>51%</w:t>
            </w:r>
          </w:p>
        </w:tc>
      </w:tr>
      <w:tr w:rsidR="005F283A" w:rsidRPr="00D97B68" w14:paraId="5AE13DF3"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25EC9F80" w14:textId="77777777" w:rsidR="005F283A" w:rsidRPr="00D97B68" w:rsidRDefault="005F283A" w:rsidP="00686FC8">
            <w:pPr>
              <w:rPr>
                <w:rFonts w:ascii="Calibri" w:hAnsi="Calibri" w:cs="Calibri"/>
                <w:b/>
                <w:bCs/>
              </w:rPr>
            </w:pPr>
            <w:r w:rsidRPr="00D97B68">
              <w:rPr>
                <w:rFonts w:ascii="Calibri" w:hAnsi="Calibri" w:cs="Calibri"/>
                <w:b/>
                <w:bCs/>
              </w:rPr>
              <w:t>Claix</w:t>
            </w:r>
          </w:p>
        </w:tc>
        <w:tc>
          <w:tcPr>
            <w:tcW w:w="1308" w:type="dxa"/>
            <w:tcBorders>
              <w:top w:val="nil"/>
              <w:left w:val="nil"/>
              <w:bottom w:val="nil"/>
              <w:right w:val="nil"/>
            </w:tcBorders>
            <w:shd w:val="clear" w:color="auto" w:fill="auto"/>
            <w:vAlign w:val="center"/>
            <w:hideMark/>
          </w:tcPr>
          <w:p w14:paraId="01AFA6C7" w14:textId="77777777" w:rsidR="005F283A" w:rsidRPr="00D97B68" w:rsidRDefault="005F283A" w:rsidP="00686FC8">
            <w:pPr>
              <w:rPr>
                <w:rFonts w:ascii="Calibri" w:hAnsi="Calibri" w:cs="Calibri"/>
              </w:rPr>
            </w:pPr>
            <w:r w:rsidRPr="00D97B68">
              <w:rPr>
                <w:rFonts w:ascii="Calibri" w:hAnsi="Calibri" w:cs="Calibri"/>
              </w:rPr>
              <w:t>7 840</w:t>
            </w:r>
          </w:p>
        </w:tc>
        <w:tc>
          <w:tcPr>
            <w:tcW w:w="1134" w:type="dxa"/>
            <w:tcBorders>
              <w:top w:val="nil"/>
              <w:left w:val="nil"/>
              <w:bottom w:val="nil"/>
              <w:right w:val="nil"/>
            </w:tcBorders>
            <w:shd w:val="clear" w:color="auto" w:fill="auto"/>
            <w:noWrap/>
            <w:vAlign w:val="center"/>
            <w:hideMark/>
          </w:tcPr>
          <w:p w14:paraId="4A9DD963"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24A9948B"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nil"/>
              <w:left w:val="nil"/>
              <w:bottom w:val="nil"/>
              <w:right w:val="single" w:sz="8" w:space="0" w:color="156082"/>
            </w:tcBorders>
            <w:shd w:val="clear" w:color="auto" w:fill="auto"/>
            <w:noWrap/>
            <w:hideMark/>
          </w:tcPr>
          <w:p w14:paraId="18B4605B" w14:textId="77777777" w:rsidR="005F283A" w:rsidRPr="00D97B68" w:rsidRDefault="005F283A" w:rsidP="00686FC8">
            <w:pPr>
              <w:rPr>
                <w:rFonts w:ascii="Calibri" w:hAnsi="Calibri" w:cs="Calibri"/>
              </w:rPr>
            </w:pPr>
            <w:r w:rsidRPr="00D97B68">
              <w:rPr>
                <w:rFonts w:ascii="Calibri" w:hAnsi="Calibri" w:cs="Calibri"/>
              </w:rPr>
              <w:t>52%</w:t>
            </w:r>
          </w:p>
        </w:tc>
      </w:tr>
      <w:tr w:rsidR="005F283A" w:rsidRPr="00D97B68" w14:paraId="109A64F6"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0E128AA4" w14:textId="77777777" w:rsidR="005F283A" w:rsidRPr="00D97B68" w:rsidRDefault="005F283A" w:rsidP="00686FC8">
            <w:pPr>
              <w:rPr>
                <w:rFonts w:ascii="Calibri" w:hAnsi="Calibri" w:cs="Calibri"/>
                <w:b/>
                <w:bCs/>
              </w:rPr>
            </w:pPr>
            <w:r w:rsidRPr="00D97B68">
              <w:rPr>
                <w:rFonts w:ascii="Calibri" w:hAnsi="Calibri" w:cs="Calibri"/>
                <w:b/>
                <w:bCs/>
              </w:rPr>
              <w:t>Gières</w:t>
            </w:r>
          </w:p>
        </w:tc>
        <w:tc>
          <w:tcPr>
            <w:tcW w:w="1308" w:type="dxa"/>
            <w:tcBorders>
              <w:top w:val="single" w:sz="8" w:space="0" w:color="4F81BD"/>
              <w:left w:val="nil"/>
              <w:bottom w:val="single" w:sz="8" w:space="0" w:color="4F81BD"/>
              <w:right w:val="nil"/>
            </w:tcBorders>
            <w:shd w:val="clear" w:color="auto" w:fill="auto"/>
            <w:vAlign w:val="center"/>
            <w:hideMark/>
          </w:tcPr>
          <w:p w14:paraId="785D769D" w14:textId="77777777" w:rsidR="005F283A" w:rsidRPr="00D97B68" w:rsidRDefault="005F283A" w:rsidP="00686FC8">
            <w:pPr>
              <w:rPr>
                <w:rFonts w:ascii="Calibri" w:hAnsi="Calibri" w:cs="Calibri"/>
              </w:rPr>
            </w:pPr>
            <w:r w:rsidRPr="00D97B68">
              <w:rPr>
                <w:rFonts w:ascii="Calibri" w:hAnsi="Calibri" w:cs="Calibri"/>
              </w:rPr>
              <w:t>7 353</w:t>
            </w:r>
          </w:p>
        </w:tc>
        <w:tc>
          <w:tcPr>
            <w:tcW w:w="1134" w:type="dxa"/>
            <w:tcBorders>
              <w:top w:val="single" w:sz="8" w:space="0" w:color="4F81BD"/>
              <w:left w:val="nil"/>
              <w:bottom w:val="single" w:sz="8" w:space="0" w:color="4F81BD"/>
              <w:right w:val="nil"/>
            </w:tcBorders>
            <w:shd w:val="clear" w:color="auto" w:fill="auto"/>
            <w:noWrap/>
            <w:vAlign w:val="center"/>
            <w:hideMark/>
          </w:tcPr>
          <w:p w14:paraId="349C585A"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6CF63D26"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3D94CD72" w14:textId="77777777" w:rsidR="005F283A" w:rsidRPr="00D97B68" w:rsidRDefault="005F283A" w:rsidP="00686FC8">
            <w:pPr>
              <w:rPr>
                <w:rFonts w:ascii="Calibri" w:hAnsi="Calibri" w:cs="Calibri"/>
              </w:rPr>
            </w:pPr>
            <w:r w:rsidRPr="00D97B68">
              <w:rPr>
                <w:rFonts w:ascii="Calibri" w:hAnsi="Calibri" w:cs="Calibri"/>
              </w:rPr>
              <w:t>56%</w:t>
            </w:r>
          </w:p>
        </w:tc>
      </w:tr>
      <w:tr w:rsidR="005F283A" w:rsidRPr="00D97B68" w14:paraId="0DCFFFF3"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0E1FDCFB" w14:textId="77777777" w:rsidR="005F283A" w:rsidRPr="00D97B68" w:rsidRDefault="005F283A" w:rsidP="00686FC8">
            <w:pPr>
              <w:rPr>
                <w:rFonts w:ascii="Calibri" w:hAnsi="Calibri" w:cs="Calibri"/>
                <w:b/>
                <w:bCs/>
              </w:rPr>
            </w:pPr>
            <w:r w:rsidRPr="00D97B68">
              <w:rPr>
                <w:rFonts w:ascii="Calibri" w:hAnsi="Calibri" w:cs="Calibri"/>
                <w:b/>
                <w:bCs/>
              </w:rPr>
              <w:t>Vizille</w:t>
            </w:r>
          </w:p>
        </w:tc>
        <w:tc>
          <w:tcPr>
            <w:tcW w:w="1308" w:type="dxa"/>
            <w:tcBorders>
              <w:top w:val="nil"/>
              <w:left w:val="nil"/>
              <w:bottom w:val="nil"/>
              <w:right w:val="nil"/>
            </w:tcBorders>
            <w:shd w:val="clear" w:color="auto" w:fill="auto"/>
            <w:vAlign w:val="center"/>
            <w:hideMark/>
          </w:tcPr>
          <w:p w14:paraId="776D31B7" w14:textId="77777777" w:rsidR="005F283A" w:rsidRPr="00D97B68" w:rsidRDefault="005F283A" w:rsidP="00686FC8">
            <w:pPr>
              <w:rPr>
                <w:rFonts w:ascii="Calibri" w:hAnsi="Calibri" w:cs="Calibri"/>
              </w:rPr>
            </w:pPr>
            <w:r w:rsidRPr="00D97B68">
              <w:rPr>
                <w:rFonts w:ascii="Calibri" w:hAnsi="Calibri" w:cs="Calibri"/>
              </w:rPr>
              <w:t>7 316</w:t>
            </w:r>
          </w:p>
        </w:tc>
        <w:tc>
          <w:tcPr>
            <w:tcW w:w="1134" w:type="dxa"/>
            <w:tcBorders>
              <w:top w:val="nil"/>
              <w:left w:val="nil"/>
              <w:bottom w:val="nil"/>
              <w:right w:val="nil"/>
            </w:tcBorders>
            <w:shd w:val="clear" w:color="auto" w:fill="auto"/>
            <w:noWrap/>
            <w:vAlign w:val="center"/>
            <w:hideMark/>
          </w:tcPr>
          <w:p w14:paraId="331943F3"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6B508E87"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nil"/>
              <w:left w:val="nil"/>
              <w:bottom w:val="nil"/>
              <w:right w:val="single" w:sz="8" w:space="0" w:color="156082"/>
            </w:tcBorders>
            <w:shd w:val="clear" w:color="auto" w:fill="auto"/>
            <w:noWrap/>
            <w:hideMark/>
          </w:tcPr>
          <w:p w14:paraId="0C78B54D" w14:textId="77777777" w:rsidR="005F283A" w:rsidRPr="00D97B68" w:rsidRDefault="005F283A" w:rsidP="00686FC8">
            <w:pPr>
              <w:rPr>
                <w:rFonts w:ascii="Calibri" w:hAnsi="Calibri" w:cs="Calibri"/>
              </w:rPr>
            </w:pPr>
            <w:r w:rsidRPr="00D97B68">
              <w:rPr>
                <w:rFonts w:ascii="Calibri" w:hAnsi="Calibri" w:cs="Calibri"/>
              </w:rPr>
              <w:t>56%</w:t>
            </w:r>
          </w:p>
        </w:tc>
      </w:tr>
      <w:tr w:rsidR="005F283A" w:rsidRPr="00D97B68" w14:paraId="68D3EE9A"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7F9AD0DC" w14:textId="77777777" w:rsidR="005F283A" w:rsidRPr="00D97B68" w:rsidRDefault="005F283A" w:rsidP="00686FC8">
            <w:pPr>
              <w:rPr>
                <w:rFonts w:ascii="Calibri" w:hAnsi="Calibri" w:cs="Calibri"/>
                <w:b/>
                <w:bCs/>
              </w:rPr>
            </w:pPr>
            <w:r w:rsidRPr="00D97B68">
              <w:rPr>
                <w:rFonts w:ascii="Calibri" w:hAnsi="Calibri" w:cs="Calibri"/>
                <w:b/>
                <w:bCs/>
              </w:rPr>
              <w:t>Domène</w:t>
            </w:r>
          </w:p>
        </w:tc>
        <w:tc>
          <w:tcPr>
            <w:tcW w:w="1308" w:type="dxa"/>
            <w:tcBorders>
              <w:top w:val="single" w:sz="8" w:space="0" w:color="4F81BD"/>
              <w:left w:val="nil"/>
              <w:bottom w:val="single" w:sz="8" w:space="0" w:color="4F81BD"/>
              <w:right w:val="nil"/>
            </w:tcBorders>
            <w:shd w:val="clear" w:color="auto" w:fill="auto"/>
            <w:vAlign w:val="center"/>
            <w:hideMark/>
          </w:tcPr>
          <w:p w14:paraId="714B81FA" w14:textId="77777777" w:rsidR="005F283A" w:rsidRPr="00D97B68" w:rsidRDefault="005F283A" w:rsidP="00686FC8">
            <w:pPr>
              <w:rPr>
                <w:rFonts w:ascii="Calibri" w:hAnsi="Calibri" w:cs="Calibri"/>
              </w:rPr>
            </w:pPr>
            <w:r w:rsidRPr="00D97B68">
              <w:rPr>
                <w:rFonts w:ascii="Calibri" w:hAnsi="Calibri" w:cs="Calibri"/>
              </w:rPr>
              <w:t>6 777</w:t>
            </w:r>
          </w:p>
        </w:tc>
        <w:tc>
          <w:tcPr>
            <w:tcW w:w="1134" w:type="dxa"/>
            <w:tcBorders>
              <w:top w:val="single" w:sz="8" w:space="0" w:color="4F81BD"/>
              <w:left w:val="nil"/>
              <w:bottom w:val="single" w:sz="8" w:space="0" w:color="4F81BD"/>
              <w:right w:val="nil"/>
            </w:tcBorders>
            <w:shd w:val="clear" w:color="auto" w:fill="auto"/>
            <w:noWrap/>
            <w:vAlign w:val="center"/>
            <w:hideMark/>
          </w:tcPr>
          <w:p w14:paraId="78C64FF9"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6AF702E8"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21377D70" w14:textId="77777777" w:rsidR="005F283A" w:rsidRPr="00D97B68" w:rsidRDefault="005F283A" w:rsidP="00686FC8">
            <w:pPr>
              <w:rPr>
                <w:rFonts w:ascii="Calibri" w:hAnsi="Calibri" w:cs="Calibri"/>
              </w:rPr>
            </w:pPr>
            <w:r w:rsidRPr="00D97B68">
              <w:rPr>
                <w:rFonts w:ascii="Calibri" w:hAnsi="Calibri" w:cs="Calibri"/>
              </w:rPr>
              <w:t>60%</w:t>
            </w:r>
          </w:p>
        </w:tc>
      </w:tr>
      <w:tr w:rsidR="005F283A" w:rsidRPr="00D97B68" w14:paraId="2DBF1CCF"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25757DA3" w14:textId="77777777" w:rsidR="005F283A" w:rsidRPr="00D97B68" w:rsidRDefault="005F283A" w:rsidP="00686FC8">
            <w:pPr>
              <w:rPr>
                <w:rFonts w:ascii="Calibri" w:hAnsi="Calibri" w:cs="Calibri"/>
                <w:b/>
                <w:bCs/>
              </w:rPr>
            </w:pPr>
            <w:r w:rsidRPr="00D97B68">
              <w:rPr>
                <w:rFonts w:ascii="Calibri" w:hAnsi="Calibri" w:cs="Calibri"/>
                <w:b/>
                <w:bCs/>
              </w:rPr>
              <w:t>La Tronche</w:t>
            </w:r>
          </w:p>
        </w:tc>
        <w:tc>
          <w:tcPr>
            <w:tcW w:w="1308" w:type="dxa"/>
            <w:tcBorders>
              <w:top w:val="nil"/>
              <w:left w:val="nil"/>
              <w:bottom w:val="nil"/>
              <w:right w:val="nil"/>
            </w:tcBorders>
            <w:shd w:val="clear" w:color="auto" w:fill="auto"/>
            <w:vAlign w:val="center"/>
            <w:hideMark/>
          </w:tcPr>
          <w:p w14:paraId="27619B13" w14:textId="77777777" w:rsidR="005F283A" w:rsidRPr="00D97B68" w:rsidRDefault="005F283A" w:rsidP="00686FC8">
            <w:pPr>
              <w:rPr>
                <w:rFonts w:ascii="Calibri" w:hAnsi="Calibri" w:cs="Calibri"/>
              </w:rPr>
            </w:pPr>
            <w:r w:rsidRPr="00D97B68">
              <w:rPr>
                <w:rFonts w:ascii="Calibri" w:hAnsi="Calibri" w:cs="Calibri"/>
              </w:rPr>
              <w:t>6 447</w:t>
            </w:r>
          </w:p>
        </w:tc>
        <w:tc>
          <w:tcPr>
            <w:tcW w:w="1134" w:type="dxa"/>
            <w:tcBorders>
              <w:top w:val="nil"/>
              <w:left w:val="nil"/>
              <w:bottom w:val="nil"/>
              <w:right w:val="nil"/>
            </w:tcBorders>
            <w:shd w:val="clear" w:color="auto" w:fill="auto"/>
            <w:noWrap/>
            <w:vAlign w:val="center"/>
            <w:hideMark/>
          </w:tcPr>
          <w:p w14:paraId="6686FEF8"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63F04C7A"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nil"/>
              <w:left w:val="nil"/>
              <w:bottom w:val="nil"/>
              <w:right w:val="single" w:sz="8" w:space="0" w:color="156082"/>
            </w:tcBorders>
            <w:shd w:val="clear" w:color="auto" w:fill="auto"/>
            <w:noWrap/>
            <w:hideMark/>
          </w:tcPr>
          <w:p w14:paraId="14B2E31A" w14:textId="77777777" w:rsidR="005F283A" w:rsidRPr="00D97B68" w:rsidRDefault="005F283A" w:rsidP="00686FC8">
            <w:pPr>
              <w:rPr>
                <w:rFonts w:ascii="Calibri" w:hAnsi="Calibri" w:cs="Calibri"/>
              </w:rPr>
            </w:pPr>
            <w:r w:rsidRPr="00D97B68">
              <w:rPr>
                <w:rFonts w:ascii="Calibri" w:hAnsi="Calibri" w:cs="Calibri"/>
              </w:rPr>
              <w:t>63%</w:t>
            </w:r>
          </w:p>
        </w:tc>
      </w:tr>
      <w:tr w:rsidR="005F283A" w:rsidRPr="00D97B68" w14:paraId="67F870DB"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17C10C2A" w14:textId="77777777" w:rsidR="005F283A" w:rsidRPr="00D97B68" w:rsidRDefault="005F283A" w:rsidP="00686FC8">
            <w:pPr>
              <w:rPr>
                <w:rFonts w:ascii="Calibri" w:hAnsi="Calibri" w:cs="Calibri"/>
                <w:b/>
                <w:bCs/>
              </w:rPr>
            </w:pPr>
            <w:r w:rsidRPr="00D97B68">
              <w:rPr>
                <w:rFonts w:ascii="Calibri" w:hAnsi="Calibri" w:cs="Calibri"/>
                <w:b/>
                <w:bCs/>
              </w:rPr>
              <w:t>Saint-Martin-le-Vinoux</w:t>
            </w:r>
          </w:p>
        </w:tc>
        <w:tc>
          <w:tcPr>
            <w:tcW w:w="1308" w:type="dxa"/>
            <w:tcBorders>
              <w:top w:val="single" w:sz="8" w:space="0" w:color="4F81BD"/>
              <w:left w:val="nil"/>
              <w:bottom w:val="single" w:sz="8" w:space="0" w:color="4F81BD"/>
              <w:right w:val="nil"/>
            </w:tcBorders>
            <w:shd w:val="clear" w:color="auto" w:fill="auto"/>
            <w:vAlign w:val="center"/>
            <w:hideMark/>
          </w:tcPr>
          <w:p w14:paraId="63FC6E5D" w14:textId="77777777" w:rsidR="005F283A" w:rsidRPr="00D97B68" w:rsidRDefault="005F283A" w:rsidP="00686FC8">
            <w:pPr>
              <w:rPr>
                <w:rFonts w:ascii="Calibri" w:hAnsi="Calibri" w:cs="Calibri"/>
              </w:rPr>
            </w:pPr>
            <w:r w:rsidRPr="00D97B68">
              <w:rPr>
                <w:rFonts w:ascii="Calibri" w:hAnsi="Calibri" w:cs="Calibri"/>
              </w:rPr>
              <w:t>5 957</w:t>
            </w:r>
          </w:p>
        </w:tc>
        <w:tc>
          <w:tcPr>
            <w:tcW w:w="1134" w:type="dxa"/>
            <w:tcBorders>
              <w:top w:val="single" w:sz="8" w:space="0" w:color="4F81BD"/>
              <w:left w:val="nil"/>
              <w:bottom w:val="single" w:sz="8" w:space="0" w:color="4F81BD"/>
              <w:right w:val="nil"/>
            </w:tcBorders>
            <w:shd w:val="clear" w:color="auto" w:fill="auto"/>
            <w:noWrap/>
            <w:vAlign w:val="center"/>
            <w:hideMark/>
          </w:tcPr>
          <w:p w14:paraId="6622CE15"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6048F5D6" w14:textId="77777777" w:rsidR="005F283A" w:rsidRPr="00D97B68" w:rsidRDefault="005F283A" w:rsidP="00686FC8">
            <w:pPr>
              <w:rPr>
                <w:rFonts w:ascii="Calibri" w:hAnsi="Calibri" w:cs="Calibri"/>
              </w:rPr>
            </w:pPr>
            <w:r w:rsidRPr="00D97B68">
              <w:rPr>
                <w:rFonts w:ascii="Calibri" w:hAnsi="Calibri" w:cs="Calibri"/>
              </w:rPr>
              <w:t>P</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6A0BF665" w14:textId="77777777" w:rsidR="005F283A" w:rsidRPr="00D97B68" w:rsidRDefault="005F283A" w:rsidP="00686FC8">
            <w:pPr>
              <w:rPr>
                <w:rFonts w:ascii="Calibri" w:hAnsi="Calibri" w:cs="Calibri"/>
              </w:rPr>
            </w:pPr>
            <w:r w:rsidRPr="00D97B68">
              <w:rPr>
                <w:rFonts w:ascii="Calibri" w:hAnsi="Calibri" w:cs="Calibri"/>
              </w:rPr>
              <w:t>69%</w:t>
            </w:r>
          </w:p>
        </w:tc>
      </w:tr>
      <w:tr w:rsidR="005F283A" w:rsidRPr="00D97B68" w14:paraId="4B720D8E"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410E7E8A" w14:textId="77777777" w:rsidR="005F283A" w:rsidRPr="00D97B68" w:rsidRDefault="005F283A" w:rsidP="00686FC8">
            <w:pPr>
              <w:rPr>
                <w:rFonts w:ascii="Calibri" w:hAnsi="Calibri" w:cs="Calibri"/>
                <w:b/>
                <w:bCs/>
              </w:rPr>
            </w:pPr>
            <w:r w:rsidRPr="00D97B68">
              <w:rPr>
                <w:rFonts w:ascii="Calibri" w:hAnsi="Calibri" w:cs="Calibri"/>
                <w:b/>
                <w:bCs/>
              </w:rPr>
              <w:t>Corenc</w:t>
            </w:r>
          </w:p>
        </w:tc>
        <w:tc>
          <w:tcPr>
            <w:tcW w:w="1308" w:type="dxa"/>
            <w:tcBorders>
              <w:top w:val="nil"/>
              <w:left w:val="nil"/>
              <w:bottom w:val="nil"/>
              <w:right w:val="nil"/>
            </w:tcBorders>
            <w:shd w:val="clear" w:color="auto" w:fill="auto"/>
            <w:vAlign w:val="center"/>
            <w:hideMark/>
          </w:tcPr>
          <w:p w14:paraId="64194D12" w14:textId="77777777" w:rsidR="005F283A" w:rsidRPr="00D97B68" w:rsidRDefault="005F283A" w:rsidP="00686FC8">
            <w:pPr>
              <w:rPr>
                <w:rFonts w:ascii="Calibri" w:hAnsi="Calibri" w:cs="Calibri"/>
              </w:rPr>
            </w:pPr>
            <w:r w:rsidRPr="00D97B68">
              <w:rPr>
                <w:rFonts w:ascii="Calibri" w:hAnsi="Calibri" w:cs="Calibri"/>
              </w:rPr>
              <w:t>4 177</w:t>
            </w:r>
          </w:p>
        </w:tc>
        <w:tc>
          <w:tcPr>
            <w:tcW w:w="1134" w:type="dxa"/>
            <w:tcBorders>
              <w:top w:val="nil"/>
              <w:left w:val="nil"/>
              <w:bottom w:val="nil"/>
              <w:right w:val="nil"/>
            </w:tcBorders>
            <w:shd w:val="clear" w:color="auto" w:fill="auto"/>
            <w:noWrap/>
            <w:vAlign w:val="center"/>
            <w:hideMark/>
          </w:tcPr>
          <w:p w14:paraId="39AE9CAE"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7ABDA3B0"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583D8707" w14:textId="77777777" w:rsidR="005F283A" w:rsidRPr="00D97B68" w:rsidRDefault="005F283A" w:rsidP="00686FC8">
            <w:pPr>
              <w:rPr>
                <w:rFonts w:ascii="Calibri" w:hAnsi="Calibri" w:cs="Calibri"/>
              </w:rPr>
            </w:pPr>
            <w:r w:rsidRPr="00D97B68">
              <w:rPr>
                <w:rFonts w:ascii="Calibri" w:hAnsi="Calibri" w:cs="Calibri"/>
              </w:rPr>
              <w:t>98%</w:t>
            </w:r>
          </w:p>
        </w:tc>
      </w:tr>
      <w:tr w:rsidR="005F283A" w:rsidRPr="00D97B68" w14:paraId="67C3C518"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717EDDA5" w14:textId="77777777" w:rsidR="005F283A" w:rsidRPr="00D97B68" w:rsidRDefault="005F283A" w:rsidP="00686FC8">
            <w:pPr>
              <w:rPr>
                <w:rFonts w:ascii="Calibri" w:hAnsi="Calibri" w:cs="Calibri"/>
                <w:b/>
                <w:bCs/>
              </w:rPr>
            </w:pPr>
            <w:r w:rsidRPr="00D97B68">
              <w:rPr>
                <w:rFonts w:ascii="Calibri" w:hAnsi="Calibri" w:cs="Calibri"/>
                <w:b/>
                <w:bCs/>
              </w:rPr>
              <w:t>Vaulnaveys-le-Haut</w:t>
            </w:r>
          </w:p>
        </w:tc>
        <w:tc>
          <w:tcPr>
            <w:tcW w:w="1308" w:type="dxa"/>
            <w:tcBorders>
              <w:top w:val="single" w:sz="8" w:space="0" w:color="4F81BD"/>
              <w:left w:val="nil"/>
              <w:bottom w:val="single" w:sz="8" w:space="0" w:color="4F81BD"/>
              <w:right w:val="nil"/>
            </w:tcBorders>
            <w:shd w:val="clear" w:color="auto" w:fill="auto"/>
            <w:vAlign w:val="center"/>
            <w:hideMark/>
          </w:tcPr>
          <w:p w14:paraId="2B09F3B6" w14:textId="77777777" w:rsidR="005F283A" w:rsidRPr="00D97B68" w:rsidRDefault="005F283A" w:rsidP="00686FC8">
            <w:pPr>
              <w:rPr>
                <w:rFonts w:ascii="Calibri" w:hAnsi="Calibri" w:cs="Calibri"/>
              </w:rPr>
            </w:pPr>
            <w:r w:rsidRPr="00D97B68">
              <w:rPr>
                <w:rFonts w:ascii="Calibri" w:hAnsi="Calibri" w:cs="Calibri"/>
              </w:rPr>
              <w:t>4 018</w:t>
            </w:r>
          </w:p>
        </w:tc>
        <w:tc>
          <w:tcPr>
            <w:tcW w:w="1134" w:type="dxa"/>
            <w:tcBorders>
              <w:top w:val="single" w:sz="8" w:space="0" w:color="4F81BD"/>
              <w:left w:val="nil"/>
              <w:bottom w:val="single" w:sz="8" w:space="0" w:color="4F81BD"/>
              <w:right w:val="nil"/>
            </w:tcBorders>
            <w:shd w:val="clear" w:color="auto" w:fill="auto"/>
            <w:noWrap/>
            <w:vAlign w:val="center"/>
            <w:hideMark/>
          </w:tcPr>
          <w:p w14:paraId="37D74ED5"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59F80051"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1A311372" w14:textId="77777777" w:rsidR="005F283A" w:rsidRPr="00D97B68" w:rsidRDefault="005F283A" w:rsidP="00686FC8">
            <w:pPr>
              <w:rPr>
                <w:rFonts w:ascii="Calibri" w:hAnsi="Calibri" w:cs="Calibri"/>
              </w:rPr>
            </w:pPr>
            <w:r w:rsidRPr="00D97B68">
              <w:rPr>
                <w:rFonts w:ascii="Calibri" w:hAnsi="Calibri" w:cs="Calibri"/>
              </w:rPr>
              <w:t>102%</w:t>
            </w:r>
          </w:p>
        </w:tc>
      </w:tr>
      <w:tr w:rsidR="005F283A" w:rsidRPr="00D97B68" w14:paraId="6E3CE138"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5C6D0AE6" w14:textId="77777777" w:rsidR="005F283A" w:rsidRPr="00D97B68" w:rsidRDefault="005F283A" w:rsidP="00686FC8">
            <w:pPr>
              <w:rPr>
                <w:rFonts w:ascii="Calibri" w:hAnsi="Calibri" w:cs="Calibri"/>
                <w:b/>
                <w:bCs/>
              </w:rPr>
            </w:pPr>
            <w:r w:rsidRPr="00D97B68">
              <w:rPr>
                <w:rFonts w:ascii="Calibri" w:hAnsi="Calibri" w:cs="Calibri"/>
                <w:b/>
                <w:bCs/>
              </w:rPr>
              <w:t>Jarrie</w:t>
            </w:r>
          </w:p>
        </w:tc>
        <w:tc>
          <w:tcPr>
            <w:tcW w:w="1308" w:type="dxa"/>
            <w:tcBorders>
              <w:top w:val="nil"/>
              <w:left w:val="nil"/>
              <w:bottom w:val="nil"/>
              <w:right w:val="nil"/>
            </w:tcBorders>
            <w:shd w:val="clear" w:color="auto" w:fill="auto"/>
            <w:vAlign w:val="center"/>
            <w:hideMark/>
          </w:tcPr>
          <w:p w14:paraId="5E4809F2" w14:textId="77777777" w:rsidR="005F283A" w:rsidRPr="00D97B68" w:rsidRDefault="005F283A" w:rsidP="00686FC8">
            <w:pPr>
              <w:rPr>
                <w:rFonts w:ascii="Calibri" w:hAnsi="Calibri" w:cs="Calibri"/>
              </w:rPr>
            </w:pPr>
            <w:r w:rsidRPr="00D97B68">
              <w:rPr>
                <w:rFonts w:ascii="Calibri" w:hAnsi="Calibri" w:cs="Calibri"/>
              </w:rPr>
              <w:t>3 925</w:t>
            </w:r>
          </w:p>
        </w:tc>
        <w:tc>
          <w:tcPr>
            <w:tcW w:w="1134" w:type="dxa"/>
            <w:tcBorders>
              <w:top w:val="nil"/>
              <w:left w:val="nil"/>
              <w:bottom w:val="nil"/>
              <w:right w:val="nil"/>
            </w:tcBorders>
            <w:shd w:val="clear" w:color="auto" w:fill="auto"/>
            <w:noWrap/>
            <w:vAlign w:val="center"/>
            <w:hideMark/>
          </w:tcPr>
          <w:p w14:paraId="0CB27471"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3529B944"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1CB5319C" w14:textId="77777777" w:rsidR="005F283A" w:rsidRPr="00D97B68" w:rsidRDefault="005F283A" w:rsidP="00686FC8">
            <w:pPr>
              <w:rPr>
                <w:rFonts w:ascii="Calibri" w:hAnsi="Calibri" w:cs="Calibri"/>
              </w:rPr>
            </w:pPr>
            <w:r w:rsidRPr="00D97B68">
              <w:rPr>
                <w:rFonts w:ascii="Calibri" w:hAnsi="Calibri" w:cs="Calibri"/>
              </w:rPr>
              <w:t>104%</w:t>
            </w:r>
          </w:p>
        </w:tc>
      </w:tr>
      <w:tr w:rsidR="005F283A" w:rsidRPr="00D97B68" w14:paraId="05B73023"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30992059" w14:textId="77777777" w:rsidR="005F283A" w:rsidRPr="00D97B68" w:rsidRDefault="005F283A" w:rsidP="00686FC8">
            <w:pPr>
              <w:rPr>
                <w:rFonts w:ascii="Calibri" w:hAnsi="Calibri" w:cs="Calibri"/>
                <w:b/>
                <w:bCs/>
              </w:rPr>
            </w:pPr>
            <w:r w:rsidRPr="00D97B68">
              <w:rPr>
                <w:rFonts w:ascii="Calibri" w:hAnsi="Calibri" w:cs="Calibri"/>
                <w:b/>
                <w:bCs/>
              </w:rPr>
              <w:t>Fontanil-Cornillon</w:t>
            </w:r>
          </w:p>
        </w:tc>
        <w:tc>
          <w:tcPr>
            <w:tcW w:w="1308" w:type="dxa"/>
            <w:tcBorders>
              <w:top w:val="single" w:sz="8" w:space="0" w:color="4F81BD"/>
              <w:left w:val="nil"/>
              <w:bottom w:val="single" w:sz="8" w:space="0" w:color="4F81BD"/>
              <w:right w:val="nil"/>
            </w:tcBorders>
            <w:shd w:val="clear" w:color="auto" w:fill="auto"/>
            <w:vAlign w:val="center"/>
            <w:hideMark/>
          </w:tcPr>
          <w:p w14:paraId="7D7ACBAC" w14:textId="77777777" w:rsidR="005F283A" w:rsidRPr="00D97B68" w:rsidRDefault="005F283A" w:rsidP="00686FC8">
            <w:pPr>
              <w:rPr>
                <w:rFonts w:ascii="Calibri" w:hAnsi="Calibri" w:cs="Calibri"/>
              </w:rPr>
            </w:pPr>
            <w:r w:rsidRPr="00D97B68">
              <w:rPr>
                <w:rFonts w:ascii="Calibri" w:hAnsi="Calibri" w:cs="Calibri"/>
              </w:rPr>
              <w:t>3 410</w:t>
            </w:r>
          </w:p>
        </w:tc>
        <w:tc>
          <w:tcPr>
            <w:tcW w:w="1134" w:type="dxa"/>
            <w:tcBorders>
              <w:top w:val="single" w:sz="8" w:space="0" w:color="4F81BD"/>
              <w:left w:val="nil"/>
              <w:bottom w:val="single" w:sz="8" w:space="0" w:color="4F81BD"/>
              <w:right w:val="nil"/>
            </w:tcBorders>
            <w:shd w:val="clear" w:color="auto" w:fill="auto"/>
            <w:noWrap/>
            <w:vAlign w:val="center"/>
            <w:hideMark/>
          </w:tcPr>
          <w:p w14:paraId="6AE4816A"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5B45AA21"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1A9CA01D" w14:textId="77777777" w:rsidR="005F283A" w:rsidRPr="00D97B68" w:rsidRDefault="005F283A" w:rsidP="00686FC8">
            <w:pPr>
              <w:rPr>
                <w:rFonts w:ascii="Calibri" w:hAnsi="Calibri" w:cs="Calibri"/>
              </w:rPr>
            </w:pPr>
            <w:r w:rsidRPr="00D97B68">
              <w:rPr>
                <w:rFonts w:ascii="Calibri" w:hAnsi="Calibri" w:cs="Calibri"/>
              </w:rPr>
              <w:t>120%</w:t>
            </w:r>
          </w:p>
        </w:tc>
      </w:tr>
      <w:tr w:rsidR="005F283A" w:rsidRPr="00D97B68" w14:paraId="417D0D09"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5FBE59A6" w14:textId="77777777" w:rsidR="005F283A" w:rsidRPr="00D97B68" w:rsidRDefault="005F283A" w:rsidP="00686FC8">
            <w:pPr>
              <w:rPr>
                <w:rFonts w:ascii="Calibri" w:hAnsi="Calibri" w:cs="Calibri"/>
                <w:b/>
                <w:bCs/>
              </w:rPr>
            </w:pPr>
            <w:r w:rsidRPr="00D97B68">
              <w:rPr>
                <w:rFonts w:ascii="Calibri" w:hAnsi="Calibri" w:cs="Calibri"/>
                <w:b/>
                <w:bCs/>
              </w:rPr>
              <w:t>Champ-sur-Drac</w:t>
            </w:r>
          </w:p>
        </w:tc>
        <w:tc>
          <w:tcPr>
            <w:tcW w:w="1308" w:type="dxa"/>
            <w:tcBorders>
              <w:top w:val="nil"/>
              <w:left w:val="nil"/>
              <w:bottom w:val="nil"/>
              <w:right w:val="nil"/>
            </w:tcBorders>
            <w:shd w:val="clear" w:color="auto" w:fill="auto"/>
            <w:vAlign w:val="center"/>
            <w:hideMark/>
          </w:tcPr>
          <w:p w14:paraId="24821238" w14:textId="77777777" w:rsidR="005F283A" w:rsidRPr="00D97B68" w:rsidRDefault="005F283A" w:rsidP="00686FC8">
            <w:pPr>
              <w:rPr>
                <w:rFonts w:ascii="Calibri" w:hAnsi="Calibri" w:cs="Calibri"/>
              </w:rPr>
            </w:pPr>
            <w:r w:rsidRPr="00D97B68">
              <w:rPr>
                <w:rFonts w:ascii="Calibri" w:hAnsi="Calibri" w:cs="Calibri"/>
              </w:rPr>
              <w:t>3 344</w:t>
            </w:r>
          </w:p>
        </w:tc>
        <w:tc>
          <w:tcPr>
            <w:tcW w:w="1134" w:type="dxa"/>
            <w:tcBorders>
              <w:top w:val="nil"/>
              <w:left w:val="nil"/>
              <w:bottom w:val="nil"/>
              <w:right w:val="nil"/>
            </w:tcBorders>
            <w:shd w:val="clear" w:color="auto" w:fill="auto"/>
            <w:noWrap/>
            <w:vAlign w:val="center"/>
            <w:hideMark/>
          </w:tcPr>
          <w:p w14:paraId="2D01AAD0"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3402B771"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674447A2" w14:textId="77777777" w:rsidR="005F283A" w:rsidRPr="00D97B68" w:rsidRDefault="005F283A" w:rsidP="00686FC8">
            <w:pPr>
              <w:rPr>
                <w:rFonts w:ascii="Calibri" w:hAnsi="Calibri" w:cs="Calibri"/>
              </w:rPr>
            </w:pPr>
            <w:r w:rsidRPr="00D97B68">
              <w:rPr>
                <w:rFonts w:ascii="Calibri" w:hAnsi="Calibri" w:cs="Calibri"/>
              </w:rPr>
              <w:t>122%</w:t>
            </w:r>
          </w:p>
        </w:tc>
      </w:tr>
      <w:tr w:rsidR="005F283A" w:rsidRPr="00D97B68" w14:paraId="776BF9F2"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7569DD6B" w14:textId="77777777" w:rsidR="005F283A" w:rsidRPr="00D97B68" w:rsidRDefault="005F283A" w:rsidP="00686FC8">
            <w:pPr>
              <w:rPr>
                <w:rFonts w:ascii="Calibri" w:hAnsi="Calibri" w:cs="Calibri"/>
                <w:b/>
                <w:bCs/>
              </w:rPr>
            </w:pPr>
            <w:r w:rsidRPr="00D97B68">
              <w:rPr>
                <w:rFonts w:ascii="Calibri" w:hAnsi="Calibri" w:cs="Calibri"/>
                <w:b/>
                <w:bCs/>
              </w:rPr>
              <w:t>Saint-Georges-de-Commiers</w:t>
            </w:r>
          </w:p>
        </w:tc>
        <w:tc>
          <w:tcPr>
            <w:tcW w:w="1308" w:type="dxa"/>
            <w:tcBorders>
              <w:top w:val="single" w:sz="8" w:space="0" w:color="4F81BD"/>
              <w:left w:val="nil"/>
              <w:bottom w:val="single" w:sz="8" w:space="0" w:color="4F81BD"/>
              <w:right w:val="nil"/>
            </w:tcBorders>
            <w:shd w:val="clear" w:color="auto" w:fill="auto"/>
            <w:vAlign w:val="center"/>
            <w:hideMark/>
          </w:tcPr>
          <w:p w14:paraId="79605930" w14:textId="77777777" w:rsidR="005F283A" w:rsidRPr="00D97B68" w:rsidRDefault="005F283A" w:rsidP="00686FC8">
            <w:pPr>
              <w:rPr>
                <w:rFonts w:ascii="Calibri" w:hAnsi="Calibri" w:cs="Calibri"/>
              </w:rPr>
            </w:pPr>
            <w:r w:rsidRPr="00D97B68">
              <w:rPr>
                <w:rFonts w:ascii="Calibri" w:hAnsi="Calibri" w:cs="Calibri"/>
              </w:rPr>
              <w:t>2 691</w:t>
            </w:r>
          </w:p>
        </w:tc>
        <w:tc>
          <w:tcPr>
            <w:tcW w:w="1134" w:type="dxa"/>
            <w:tcBorders>
              <w:top w:val="single" w:sz="8" w:space="0" w:color="4F81BD"/>
              <w:left w:val="nil"/>
              <w:bottom w:val="single" w:sz="8" w:space="0" w:color="4F81BD"/>
              <w:right w:val="nil"/>
            </w:tcBorders>
            <w:shd w:val="clear" w:color="auto" w:fill="auto"/>
            <w:noWrap/>
            <w:vAlign w:val="center"/>
            <w:hideMark/>
          </w:tcPr>
          <w:p w14:paraId="004A8871"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46611039"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14B824E4" w14:textId="77777777" w:rsidR="005F283A" w:rsidRPr="00D97B68" w:rsidRDefault="005F283A" w:rsidP="00686FC8">
            <w:pPr>
              <w:rPr>
                <w:rFonts w:ascii="Calibri" w:hAnsi="Calibri" w:cs="Calibri"/>
              </w:rPr>
            </w:pPr>
            <w:r w:rsidRPr="00D97B68">
              <w:rPr>
                <w:rFonts w:ascii="Calibri" w:hAnsi="Calibri" w:cs="Calibri"/>
              </w:rPr>
              <w:t>152%</w:t>
            </w:r>
          </w:p>
        </w:tc>
      </w:tr>
      <w:tr w:rsidR="005F283A" w:rsidRPr="00D97B68" w14:paraId="1F07A19F"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04609ED2" w14:textId="77777777" w:rsidR="005F283A" w:rsidRPr="00D97B68" w:rsidRDefault="005F283A" w:rsidP="00686FC8">
            <w:pPr>
              <w:rPr>
                <w:rFonts w:ascii="Calibri" w:hAnsi="Calibri" w:cs="Calibri"/>
                <w:b/>
                <w:bCs/>
              </w:rPr>
            </w:pPr>
            <w:r w:rsidRPr="00D97B68">
              <w:rPr>
                <w:rFonts w:ascii="Calibri" w:hAnsi="Calibri" w:cs="Calibri"/>
                <w:b/>
                <w:bCs/>
              </w:rPr>
              <w:t>Brié-et-Angonnes</w:t>
            </w:r>
          </w:p>
        </w:tc>
        <w:tc>
          <w:tcPr>
            <w:tcW w:w="1308" w:type="dxa"/>
            <w:tcBorders>
              <w:top w:val="nil"/>
              <w:left w:val="nil"/>
              <w:bottom w:val="nil"/>
              <w:right w:val="nil"/>
            </w:tcBorders>
            <w:shd w:val="clear" w:color="auto" w:fill="auto"/>
            <w:vAlign w:val="center"/>
            <w:hideMark/>
          </w:tcPr>
          <w:p w14:paraId="09B992F8" w14:textId="77777777" w:rsidR="005F283A" w:rsidRPr="00D97B68" w:rsidRDefault="005F283A" w:rsidP="00686FC8">
            <w:pPr>
              <w:rPr>
                <w:rFonts w:ascii="Calibri" w:hAnsi="Calibri" w:cs="Calibri"/>
              </w:rPr>
            </w:pPr>
            <w:r w:rsidRPr="00D97B68">
              <w:rPr>
                <w:rFonts w:ascii="Calibri" w:hAnsi="Calibri" w:cs="Calibri"/>
              </w:rPr>
              <w:t>2 509</w:t>
            </w:r>
          </w:p>
        </w:tc>
        <w:tc>
          <w:tcPr>
            <w:tcW w:w="1134" w:type="dxa"/>
            <w:tcBorders>
              <w:top w:val="nil"/>
              <w:left w:val="nil"/>
              <w:bottom w:val="nil"/>
              <w:right w:val="nil"/>
            </w:tcBorders>
            <w:shd w:val="clear" w:color="auto" w:fill="auto"/>
            <w:noWrap/>
            <w:vAlign w:val="center"/>
            <w:hideMark/>
          </w:tcPr>
          <w:p w14:paraId="2F47DBCF"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72C85203"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09FF37AD" w14:textId="77777777" w:rsidR="005F283A" w:rsidRPr="00D97B68" w:rsidRDefault="005F283A" w:rsidP="00686FC8">
            <w:pPr>
              <w:rPr>
                <w:rFonts w:ascii="Calibri" w:hAnsi="Calibri" w:cs="Calibri"/>
              </w:rPr>
            </w:pPr>
            <w:r w:rsidRPr="00D97B68">
              <w:rPr>
                <w:rFonts w:ascii="Calibri" w:hAnsi="Calibri" w:cs="Calibri"/>
              </w:rPr>
              <w:t>163%</w:t>
            </w:r>
          </w:p>
        </w:tc>
      </w:tr>
      <w:tr w:rsidR="005F283A" w:rsidRPr="00D97B68" w14:paraId="5086EFF4"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02D005F7" w14:textId="77777777" w:rsidR="005F283A" w:rsidRPr="00D97B68" w:rsidRDefault="005F283A" w:rsidP="00686FC8">
            <w:pPr>
              <w:rPr>
                <w:rFonts w:ascii="Calibri" w:hAnsi="Calibri" w:cs="Calibri"/>
                <w:b/>
                <w:bCs/>
              </w:rPr>
            </w:pPr>
            <w:r w:rsidRPr="00D97B68">
              <w:rPr>
                <w:rFonts w:ascii="Calibri" w:hAnsi="Calibri" w:cs="Calibri"/>
                <w:b/>
                <w:bCs/>
              </w:rPr>
              <w:t>Noyarey</w:t>
            </w:r>
          </w:p>
        </w:tc>
        <w:tc>
          <w:tcPr>
            <w:tcW w:w="1308" w:type="dxa"/>
            <w:tcBorders>
              <w:top w:val="single" w:sz="8" w:space="0" w:color="4F81BD"/>
              <w:left w:val="nil"/>
              <w:bottom w:val="single" w:sz="8" w:space="0" w:color="4F81BD"/>
              <w:right w:val="nil"/>
            </w:tcBorders>
            <w:shd w:val="clear" w:color="auto" w:fill="auto"/>
            <w:vAlign w:val="center"/>
            <w:hideMark/>
          </w:tcPr>
          <w:p w14:paraId="018186DD" w14:textId="77777777" w:rsidR="005F283A" w:rsidRPr="00D97B68" w:rsidRDefault="005F283A" w:rsidP="00686FC8">
            <w:pPr>
              <w:rPr>
                <w:rFonts w:ascii="Calibri" w:hAnsi="Calibri" w:cs="Calibri"/>
              </w:rPr>
            </w:pPr>
            <w:r w:rsidRPr="00D97B68">
              <w:rPr>
                <w:rFonts w:ascii="Calibri" w:hAnsi="Calibri" w:cs="Calibri"/>
              </w:rPr>
              <w:t>2 321</w:t>
            </w:r>
          </w:p>
        </w:tc>
        <w:tc>
          <w:tcPr>
            <w:tcW w:w="1134" w:type="dxa"/>
            <w:tcBorders>
              <w:top w:val="single" w:sz="8" w:space="0" w:color="4F81BD"/>
              <w:left w:val="nil"/>
              <w:bottom w:val="single" w:sz="8" w:space="0" w:color="4F81BD"/>
              <w:right w:val="nil"/>
            </w:tcBorders>
            <w:shd w:val="clear" w:color="auto" w:fill="auto"/>
            <w:noWrap/>
            <w:vAlign w:val="center"/>
            <w:hideMark/>
          </w:tcPr>
          <w:p w14:paraId="611F6D41"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0DAF4475"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17E1E7D1" w14:textId="77777777" w:rsidR="005F283A" w:rsidRPr="00D97B68" w:rsidRDefault="005F283A" w:rsidP="00686FC8">
            <w:pPr>
              <w:rPr>
                <w:rFonts w:ascii="Calibri" w:hAnsi="Calibri" w:cs="Calibri"/>
              </w:rPr>
            </w:pPr>
            <w:r w:rsidRPr="00D97B68">
              <w:rPr>
                <w:rFonts w:ascii="Calibri" w:hAnsi="Calibri" w:cs="Calibri"/>
              </w:rPr>
              <w:t>176%</w:t>
            </w:r>
          </w:p>
        </w:tc>
      </w:tr>
      <w:tr w:rsidR="005F283A" w:rsidRPr="00D97B68" w14:paraId="1FE78529"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63B031DD" w14:textId="77777777" w:rsidR="005F283A" w:rsidRPr="00D97B68" w:rsidRDefault="005F283A" w:rsidP="00686FC8">
            <w:pPr>
              <w:rPr>
                <w:rFonts w:ascii="Calibri" w:hAnsi="Calibri" w:cs="Calibri"/>
                <w:b/>
                <w:bCs/>
              </w:rPr>
            </w:pPr>
            <w:r w:rsidRPr="00D97B68">
              <w:rPr>
                <w:rFonts w:ascii="Calibri" w:hAnsi="Calibri" w:cs="Calibri"/>
                <w:b/>
                <w:bCs/>
              </w:rPr>
              <w:t>Saint-Paul-de-Varces</w:t>
            </w:r>
          </w:p>
        </w:tc>
        <w:tc>
          <w:tcPr>
            <w:tcW w:w="1308" w:type="dxa"/>
            <w:tcBorders>
              <w:top w:val="nil"/>
              <w:left w:val="nil"/>
              <w:bottom w:val="nil"/>
              <w:right w:val="nil"/>
            </w:tcBorders>
            <w:shd w:val="clear" w:color="auto" w:fill="auto"/>
            <w:vAlign w:val="center"/>
            <w:hideMark/>
          </w:tcPr>
          <w:p w14:paraId="7975DD66" w14:textId="77777777" w:rsidR="005F283A" w:rsidRPr="00D97B68" w:rsidRDefault="005F283A" w:rsidP="00686FC8">
            <w:pPr>
              <w:rPr>
                <w:rFonts w:ascii="Calibri" w:hAnsi="Calibri" w:cs="Calibri"/>
              </w:rPr>
            </w:pPr>
            <w:r w:rsidRPr="00D97B68">
              <w:rPr>
                <w:rFonts w:ascii="Calibri" w:hAnsi="Calibri" w:cs="Calibri"/>
              </w:rPr>
              <w:t>2 212</w:t>
            </w:r>
          </w:p>
        </w:tc>
        <w:tc>
          <w:tcPr>
            <w:tcW w:w="1134" w:type="dxa"/>
            <w:tcBorders>
              <w:top w:val="nil"/>
              <w:left w:val="nil"/>
              <w:bottom w:val="nil"/>
              <w:right w:val="nil"/>
            </w:tcBorders>
            <w:shd w:val="clear" w:color="auto" w:fill="auto"/>
            <w:noWrap/>
            <w:vAlign w:val="center"/>
            <w:hideMark/>
          </w:tcPr>
          <w:p w14:paraId="39BB8465"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69D2F7B9"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5D7656A9" w14:textId="77777777" w:rsidR="005F283A" w:rsidRPr="00D97B68" w:rsidRDefault="005F283A" w:rsidP="00686FC8">
            <w:pPr>
              <w:rPr>
                <w:rFonts w:ascii="Calibri" w:hAnsi="Calibri" w:cs="Calibri"/>
              </w:rPr>
            </w:pPr>
            <w:r w:rsidRPr="00D97B68">
              <w:rPr>
                <w:rFonts w:ascii="Calibri" w:hAnsi="Calibri" w:cs="Calibri"/>
              </w:rPr>
              <w:t>185%</w:t>
            </w:r>
          </w:p>
        </w:tc>
      </w:tr>
      <w:tr w:rsidR="005F283A" w:rsidRPr="00D97B68" w14:paraId="0D51CA55"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0FEC41BA" w14:textId="77777777" w:rsidR="005F283A" w:rsidRPr="00D97B68" w:rsidRDefault="005F283A" w:rsidP="00686FC8">
            <w:pPr>
              <w:rPr>
                <w:rFonts w:ascii="Calibri" w:hAnsi="Calibri" w:cs="Calibri"/>
                <w:b/>
                <w:bCs/>
              </w:rPr>
            </w:pPr>
            <w:r w:rsidRPr="00D97B68">
              <w:rPr>
                <w:rFonts w:ascii="Calibri" w:hAnsi="Calibri" w:cs="Calibri"/>
                <w:b/>
                <w:bCs/>
              </w:rPr>
              <w:t>Poisat</w:t>
            </w:r>
          </w:p>
        </w:tc>
        <w:tc>
          <w:tcPr>
            <w:tcW w:w="1308" w:type="dxa"/>
            <w:tcBorders>
              <w:top w:val="single" w:sz="8" w:space="0" w:color="4F81BD"/>
              <w:left w:val="nil"/>
              <w:bottom w:val="single" w:sz="8" w:space="0" w:color="4F81BD"/>
              <w:right w:val="nil"/>
            </w:tcBorders>
            <w:shd w:val="clear" w:color="auto" w:fill="auto"/>
            <w:vAlign w:val="center"/>
            <w:hideMark/>
          </w:tcPr>
          <w:p w14:paraId="75A22926" w14:textId="77777777" w:rsidR="005F283A" w:rsidRPr="00D97B68" w:rsidRDefault="005F283A" w:rsidP="00686FC8">
            <w:pPr>
              <w:rPr>
                <w:rFonts w:ascii="Calibri" w:hAnsi="Calibri" w:cs="Calibri"/>
              </w:rPr>
            </w:pPr>
            <w:r w:rsidRPr="00D97B68">
              <w:rPr>
                <w:rFonts w:ascii="Calibri" w:hAnsi="Calibri" w:cs="Calibri"/>
              </w:rPr>
              <w:t>2 120</w:t>
            </w:r>
          </w:p>
        </w:tc>
        <w:tc>
          <w:tcPr>
            <w:tcW w:w="1134" w:type="dxa"/>
            <w:tcBorders>
              <w:top w:val="single" w:sz="8" w:space="0" w:color="4F81BD"/>
              <w:left w:val="nil"/>
              <w:bottom w:val="single" w:sz="8" w:space="0" w:color="4F81BD"/>
              <w:right w:val="nil"/>
            </w:tcBorders>
            <w:shd w:val="clear" w:color="auto" w:fill="auto"/>
            <w:noWrap/>
            <w:vAlign w:val="center"/>
            <w:hideMark/>
          </w:tcPr>
          <w:p w14:paraId="691199ED"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634B1481"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525E78EC" w14:textId="77777777" w:rsidR="005F283A" w:rsidRPr="00D97B68" w:rsidRDefault="005F283A" w:rsidP="00686FC8">
            <w:pPr>
              <w:rPr>
                <w:rFonts w:ascii="Calibri" w:hAnsi="Calibri" w:cs="Calibri"/>
              </w:rPr>
            </w:pPr>
            <w:r w:rsidRPr="00D97B68">
              <w:rPr>
                <w:rFonts w:ascii="Calibri" w:hAnsi="Calibri" w:cs="Calibri"/>
              </w:rPr>
              <w:t>193%</w:t>
            </w:r>
          </w:p>
        </w:tc>
      </w:tr>
      <w:tr w:rsidR="005F283A" w:rsidRPr="00D97B68" w14:paraId="452A32CA"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15CBD521" w14:textId="77777777" w:rsidR="005F283A" w:rsidRPr="00D97B68" w:rsidRDefault="005F283A" w:rsidP="00686FC8">
            <w:pPr>
              <w:rPr>
                <w:rFonts w:ascii="Calibri" w:hAnsi="Calibri" w:cs="Calibri"/>
                <w:b/>
                <w:bCs/>
              </w:rPr>
            </w:pPr>
            <w:r w:rsidRPr="00D97B68">
              <w:rPr>
                <w:rFonts w:ascii="Calibri" w:hAnsi="Calibri" w:cs="Calibri"/>
                <w:b/>
                <w:bCs/>
              </w:rPr>
              <w:t>Le Gua</w:t>
            </w:r>
          </w:p>
        </w:tc>
        <w:tc>
          <w:tcPr>
            <w:tcW w:w="1308" w:type="dxa"/>
            <w:tcBorders>
              <w:top w:val="nil"/>
              <w:left w:val="nil"/>
              <w:bottom w:val="nil"/>
              <w:right w:val="nil"/>
            </w:tcBorders>
            <w:shd w:val="clear" w:color="auto" w:fill="auto"/>
            <w:vAlign w:val="center"/>
            <w:hideMark/>
          </w:tcPr>
          <w:p w14:paraId="47BC19F2" w14:textId="77777777" w:rsidR="005F283A" w:rsidRPr="00D97B68" w:rsidRDefault="005F283A" w:rsidP="00686FC8">
            <w:pPr>
              <w:rPr>
                <w:rFonts w:ascii="Calibri" w:hAnsi="Calibri" w:cs="Calibri"/>
              </w:rPr>
            </w:pPr>
            <w:r w:rsidRPr="00D97B68">
              <w:rPr>
                <w:rFonts w:ascii="Calibri" w:hAnsi="Calibri" w:cs="Calibri"/>
              </w:rPr>
              <w:t>1 883</w:t>
            </w:r>
          </w:p>
        </w:tc>
        <w:tc>
          <w:tcPr>
            <w:tcW w:w="1134" w:type="dxa"/>
            <w:tcBorders>
              <w:top w:val="nil"/>
              <w:left w:val="nil"/>
              <w:bottom w:val="nil"/>
              <w:right w:val="nil"/>
            </w:tcBorders>
            <w:shd w:val="clear" w:color="auto" w:fill="auto"/>
            <w:noWrap/>
            <w:vAlign w:val="center"/>
            <w:hideMark/>
          </w:tcPr>
          <w:p w14:paraId="163C3348"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1E8806E2"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637CC8A4" w14:textId="77777777" w:rsidR="005F283A" w:rsidRPr="00D97B68" w:rsidRDefault="005F283A" w:rsidP="00686FC8">
            <w:pPr>
              <w:rPr>
                <w:rFonts w:ascii="Calibri" w:hAnsi="Calibri" w:cs="Calibri"/>
              </w:rPr>
            </w:pPr>
            <w:r w:rsidRPr="00D97B68">
              <w:rPr>
                <w:rFonts w:ascii="Calibri" w:hAnsi="Calibri" w:cs="Calibri"/>
              </w:rPr>
              <w:t>217%</w:t>
            </w:r>
          </w:p>
        </w:tc>
      </w:tr>
      <w:tr w:rsidR="005F283A" w:rsidRPr="00D97B68" w14:paraId="7DFF9C71"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7EEB48D8" w14:textId="77777777" w:rsidR="005F283A" w:rsidRPr="00D97B68" w:rsidRDefault="005F283A" w:rsidP="00686FC8">
            <w:pPr>
              <w:rPr>
                <w:rFonts w:ascii="Calibri" w:hAnsi="Calibri" w:cs="Calibri"/>
                <w:b/>
                <w:bCs/>
              </w:rPr>
            </w:pPr>
            <w:r w:rsidRPr="00D97B68">
              <w:rPr>
                <w:rFonts w:ascii="Calibri" w:hAnsi="Calibri" w:cs="Calibri"/>
                <w:b/>
                <w:bCs/>
              </w:rPr>
              <w:t>Champagnier</w:t>
            </w:r>
          </w:p>
        </w:tc>
        <w:tc>
          <w:tcPr>
            <w:tcW w:w="1308" w:type="dxa"/>
            <w:tcBorders>
              <w:top w:val="single" w:sz="8" w:space="0" w:color="4F81BD"/>
              <w:left w:val="nil"/>
              <w:bottom w:val="single" w:sz="8" w:space="0" w:color="4F81BD"/>
              <w:right w:val="nil"/>
            </w:tcBorders>
            <w:shd w:val="clear" w:color="auto" w:fill="auto"/>
            <w:vAlign w:val="center"/>
            <w:hideMark/>
          </w:tcPr>
          <w:p w14:paraId="23568207" w14:textId="77777777" w:rsidR="005F283A" w:rsidRPr="00D97B68" w:rsidRDefault="005F283A" w:rsidP="00686FC8">
            <w:pPr>
              <w:rPr>
                <w:rFonts w:ascii="Calibri" w:hAnsi="Calibri" w:cs="Calibri"/>
              </w:rPr>
            </w:pPr>
            <w:r w:rsidRPr="00D97B68">
              <w:rPr>
                <w:rFonts w:ascii="Calibri" w:hAnsi="Calibri" w:cs="Calibri"/>
              </w:rPr>
              <w:t>1 506</w:t>
            </w:r>
          </w:p>
        </w:tc>
        <w:tc>
          <w:tcPr>
            <w:tcW w:w="1134" w:type="dxa"/>
            <w:tcBorders>
              <w:top w:val="single" w:sz="8" w:space="0" w:color="4F81BD"/>
              <w:left w:val="nil"/>
              <w:bottom w:val="single" w:sz="8" w:space="0" w:color="4F81BD"/>
              <w:right w:val="nil"/>
            </w:tcBorders>
            <w:shd w:val="clear" w:color="auto" w:fill="auto"/>
            <w:noWrap/>
            <w:vAlign w:val="center"/>
            <w:hideMark/>
          </w:tcPr>
          <w:p w14:paraId="48C70E40"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177A8093"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51A33A47" w14:textId="77777777" w:rsidR="005F283A" w:rsidRPr="00D97B68" w:rsidRDefault="005F283A" w:rsidP="00686FC8">
            <w:pPr>
              <w:rPr>
                <w:rFonts w:ascii="Calibri" w:hAnsi="Calibri" w:cs="Calibri"/>
              </w:rPr>
            </w:pPr>
            <w:r w:rsidRPr="00D97B68">
              <w:rPr>
                <w:rFonts w:ascii="Calibri" w:hAnsi="Calibri" w:cs="Calibri"/>
              </w:rPr>
              <w:t>271%</w:t>
            </w:r>
          </w:p>
        </w:tc>
      </w:tr>
      <w:tr w:rsidR="005F283A" w:rsidRPr="00D97B68" w14:paraId="1322E0DA"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52219568" w14:textId="77777777" w:rsidR="005F283A" w:rsidRPr="00D97B68" w:rsidRDefault="005F283A" w:rsidP="00686FC8">
            <w:pPr>
              <w:rPr>
                <w:rFonts w:ascii="Calibri" w:hAnsi="Calibri" w:cs="Calibri"/>
                <w:b/>
                <w:bCs/>
              </w:rPr>
            </w:pPr>
            <w:r w:rsidRPr="00D97B68">
              <w:rPr>
                <w:rFonts w:ascii="Calibri" w:hAnsi="Calibri" w:cs="Calibri"/>
                <w:b/>
                <w:bCs/>
              </w:rPr>
              <w:t>Veurey-Voroize</w:t>
            </w:r>
          </w:p>
        </w:tc>
        <w:tc>
          <w:tcPr>
            <w:tcW w:w="1308" w:type="dxa"/>
            <w:tcBorders>
              <w:top w:val="nil"/>
              <w:left w:val="nil"/>
              <w:bottom w:val="nil"/>
              <w:right w:val="nil"/>
            </w:tcBorders>
            <w:shd w:val="clear" w:color="auto" w:fill="auto"/>
            <w:vAlign w:val="center"/>
            <w:hideMark/>
          </w:tcPr>
          <w:p w14:paraId="6D6DA872" w14:textId="77777777" w:rsidR="005F283A" w:rsidRPr="00D97B68" w:rsidRDefault="005F283A" w:rsidP="00686FC8">
            <w:pPr>
              <w:rPr>
                <w:rFonts w:ascii="Calibri" w:hAnsi="Calibri" w:cs="Calibri"/>
              </w:rPr>
            </w:pPr>
            <w:r w:rsidRPr="00D97B68">
              <w:rPr>
                <w:rFonts w:ascii="Calibri" w:hAnsi="Calibri" w:cs="Calibri"/>
              </w:rPr>
              <w:t>1 392</w:t>
            </w:r>
          </w:p>
        </w:tc>
        <w:tc>
          <w:tcPr>
            <w:tcW w:w="1134" w:type="dxa"/>
            <w:tcBorders>
              <w:top w:val="nil"/>
              <w:left w:val="nil"/>
              <w:bottom w:val="nil"/>
              <w:right w:val="nil"/>
            </w:tcBorders>
            <w:shd w:val="clear" w:color="auto" w:fill="auto"/>
            <w:noWrap/>
            <w:vAlign w:val="center"/>
            <w:hideMark/>
          </w:tcPr>
          <w:p w14:paraId="22E40C4F"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21B905F2"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5225E72F" w14:textId="77777777" w:rsidR="005F283A" w:rsidRPr="00D97B68" w:rsidRDefault="005F283A" w:rsidP="00686FC8">
            <w:pPr>
              <w:rPr>
                <w:rFonts w:ascii="Calibri" w:hAnsi="Calibri" w:cs="Calibri"/>
              </w:rPr>
            </w:pPr>
            <w:r w:rsidRPr="00D97B68">
              <w:rPr>
                <w:rFonts w:ascii="Calibri" w:hAnsi="Calibri" w:cs="Calibri"/>
              </w:rPr>
              <w:t>294%</w:t>
            </w:r>
          </w:p>
        </w:tc>
      </w:tr>
      <w:tr w:rsidR="005F283A" w:rsidRPr="00D97B68" w14:paraId="780B1900"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3C18B874" w14:textId="77777777" w:rsidR="005F283A" w:rsidRPr="00D97B68" w:rsidRDefault="005F283A" w:rsidP="00686FC8">
            <w:pPr>
              <w:rPr>
                <w:rFonts w:ascii="Calibri" w:hAnsi="Calibri" w:cs="Calibri"/>
                <w:b/>
                <w:bCs/>
              </w:rPr>
            </w:pPr>
            <w:r w:rsidRPr="00D97B68">
              <w:rPr>
                <w:rFonts w:ascii="Calibri" w:hAnsi="Calibri" w:cs="Calibri"/>
                <w:b/>
                <w:bCs/>
              </w:rPr>
              <w:t>Herbeys</w:t>
            </w:r>
          </w:p>
        </w:tc>
        <w:tc>
          <w:tcPr>
            <w:tcW w:w="1308" w:type="dxa"/>
            <w:tcBorders>
              <w:top w:val="single" w:sz="8" w:space="0" w:color="4F81BD"/>
              <w:left w:val="nil"/>
              <w:bottom w:val="single" w:sz="8" w:space="0" w:color="4F81BD"/>
              <w:right w:val="nil"/>
            </w:tcBorders>
            <w:shd w:val="clear" w:color="auto" w:fill="auto"/>
            <w:vAlign w:val="center"/>
            <w:hideMark/>
          </w:tcPr>
          <w:p w14:paraId="1B6908E5" w14:textId="77777777" w:rsidR="005F283A" w:rsidRPr="00D97B68" w:rsidRDefault="005F283A" w:rsidP="00686FC8">
            <w:pPr>
              <w:rPr>
                <w:rFonts w:ascii="Calibri" w:hAnsi="Calibri" w:cs="Calibri"/>
              </w:rPr>
            </w:pPr>
            <w:r w:rsidRPr="00D97B68">
              <w:rPr>
                <w:rFonts w:ascii="Calibri" w:hAnsi="Calibri" w:cs="Calibri"/>
              </w:rPr>
              <w:t>1 388</w:t>
            </w:r>
          </w:p>
        </w:tc>
        <w:tc>
          <w:tcPr>
            <w:tcW w:w="1134" w:type="dxa"/>
            <w:tcBorders>
              <w:top w:val="single" w:sz="8" w:space="0" w:color="4F81BD"/>
              <w:left w:val="nil"/>
              <w:bottom w:val="single" w:sz="8" w:space="0" w:color="4F81BD"/>
              <w:right w:val="nil"/>
            </w:tcBorders>
            <w:shd w:val="clear" w:color="auto" w:fill="auto"/>
            <w:noWrap/>
            <w:vAlign w:val="center"/>
            <w:hideMark/>
          </w:tcPr>
          <w:p w14:paraId="2786E8FF"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7DA55420"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4A99597E" w14:textId="77777777" w:rsidR="005F283A" w:rsidRPr="00D97B68" w:rsidRDefault="005F283A" w:rsidP="00686FC8">
            <w:pPr>
              <w:rPr>
                <w:rFonts w:ascii="Calibri" w:hAnsi="Calibri" w:cs="Calibri"/>
              </w:rPr>
            </w:pPr>
            <w:r w:rsidRPr="00D97B68">
              <w:rPr>
                <w:rFonts w:ascii="Calibri" w:hAnsi="Calibri" w:cs="Calibri"/>
              </w:rPr>
              <w:t>294%</w:t>
            </w:r>
          </w:p>
        </w:tc>
      </w:tr>
      <w:tr w:rsidR="005F283A" w:rsidRPr="00D97B68" w14:paraId="62DACB8B"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5CCB1A39" w14:textId="77777777" w:rsidR="005F283A" w:rsidRPr="00D97B68" w:rsidRDefault="005F283A" w:rsidP="00686FC8">
            <w:pPr>
              <w:rPr>
                <w:rFonts w:ascii="Calibri" w:hAnsi="Calibri" w:cs="Calibri"/>
                <w:b/>
                <w:bCs/>
              </w:rPr>
            </w:pPr>
            <w:r w:rsidRPr="00D97B68">
              <w:rPr>
                <w:rFonts w:ascii="Calibri" w:hAnsi="Calibri" w:cs="Calibri"/>
                <w:b/>
                <w:bCs/>
              </w:rPr>
              <w:t>Vaulnaveys-le-Bas</w:t>
            </w:r>
          </w:p>
        </w:tc>
        <w:tc>
          <w:tcPr>
            <w:tcW w:w="1308" w:type="dxa"/>
            <w:tcBorders>
              <w:top w:val="nil"/>
              <w:left w:val="nil"/>
              <w:bottom w:val="nil"/>
              <w:right w:val="nil"/>
            </w:tcBorders>
            <w:shd w:val="clear" w:color="auto" w:fill="auto"/>
            <w:vAlign w:val="center"/>
            <w:hideMark/>
          </w:tcPr>
          <w:p w14:paraId="76B9D50B" w14:textId="77777777" w:rsidR="005F283A" w:rsidRPr="00D97B68" w:rsidRDefault="005F283A" w:rsidP="00686FC8">
            <w:pPr>
              <w:rPr>
                <w:rFonts w:ascii="Calibri" w:hAnsi="Calibri" w:cs="Calibri"/>
              </w:rPr>
            </w:pPr>
            <w:r w:rsidRPr="00D97B68">
              <w:rPr>
                <w:rFonts w:ascii="Calibri" w:hAnsi="Calibri" w:cs="Calibri"/>
              </w:rPr>
              <w:t>1 379</w:t>
            </w:r>
          </w:p>
        </w:tc>
        <w:tc>
          <w:tcPr>
            <w:tcW w:w="1134" w:type="dxa"/>
            <w:tcBorders>
              <w:top w:val="nil"/>
              <w:left w:val="nil"/>
              <w:bottom w:val="nil"/>
              <w:right w:val="nil"/>
            </w:tcBorders>
            <w:shd w:val="clear" w:color="auto" w:fill="auto"/>
            <w:noWrap/>
            <w:vAlign w:val="center"/>
            <w:hideMark/>
          </w:tcPr>
          <w:p w14:paraId="522F0D1E"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72171721"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7ADF4804" w14:textId="77777777" w:rsidR="005F283A" w:rsidRPr="00D97B68" w:rsidRDefault="005F283A" w:rsidP="00686FC8">
            <w:pPr>
              <w:rPr>
                <w:rFonts w:ascii="Calibri" w:hAnsi="Calibri" w:cs="Calibri"/>
              </w:rPr>
            </w:pPr>
            <w:r w:rsidRPr="00D97B68">
              <w:rPr>
                <w:rFonts w:ascii="Calibri" w:hAnsi="Calibri" w:cs="Calibri"/>
              </w:rPr>
              <w:t>296%</w:t>
            </w:r>
          </w:p>
        </w:tc>
      </w:tr>
      <w:tr w:rsidR="005F283A" w:rsidRPr="00D97B68" w14:paraId="5282695A"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7EBF8AB4" w14:textId="77777777" w:rsidR="005F283A" w:rsidRPr="00D97B68" w:rsidRDefault="005F283A" w:rsidP="00686FC8">
            <w:pPr>
              <w:rPr>
                <w:rFonts w:ascii="Calibri" w:hAnsi="Calibri" w:cs="Calibri"/>
                <w:b/>
                <w:bCs/>
              </w:rPr>
            </w:pPr>
            <w:r w:rsidRPr="00D97B68">
              <w:rPr>
                <w:rFonts w:ascii="Calibri" w:hAnsi="Calibri" w:cs="Calibri"/>
                <w:b/>
                <w:bCs/>
              </w:rPr>
              <w:t>Le Sappey-en-Chartreuse</w:t>
            </w:r>
          </w:p>
        </w:tc>
        <w:tc>
          <w:tcPr>
            <w:tcW w:w="1308" w:type="dxa"/>
            <w:tcBorders>
              <w:top w:val="single" w:sz="8" w:space="0" w:color="4F81BD"/>
              <w:left w:val="nil"/>
              <w:bottom w:val="single" w:sz="8" w:space="0" w:color="4F81BD"/>
              <w:right w:val="nil"/>
            </w:tcBorders>
            <w:shd w:val="clear" w:color="auto" w:fill="auto"/>
            <w:vAlign w:val="center"/>
            <w:hideMark/>
          </w:tcPr>
          <w:p w14:paraId="15391B39" w14:textId="77777777" w:rsidR="005F283A" w:rsidRPr="00D97B68" w:rsidRDefault="005F283A" w:rsidP="00686FC8">
            <w:pPr>
              <w:rPr>
                <w:rFonts w:ascii="Calibri" w:hAnsi="Calibri" w:cs="Calibri"/>
              </w:rPr>
            </w:pPr>
            <w:r w:rsidRPr="00D97B68">
              <w:rPr>
                <w:rFonts w:ascii="Calibri" w:hAnsi="Calibri" w:cs="Calibri"/>
              </w:rPr>
              <w:t>1 154</w:t>
            </w:r>
          </w:p>
        </w:tc>
        <w:tc>
          <w:tcPr>
            <w:tcW w:w="1134" w:type="dxa"/>
            <w:tcBorders>
              <w:top w:val="single" w:sz="8" w:space="0" w:color="4F81BD"/>
              <w:left w:val="nil"/>
              <w:bottom w:val="single" w:sz="8" w:space="0" w:color="4F81BD"/>
              <w:right w:val="nil"/>
            </w:tcBorders>
            <w:shd w:val="clear" w:color="auto" w:fill="auto"/>
            <w:noWrap/>
            <w:vAlign w:val="center"/>
            <w:hideMark/>
          </w:tcPr>
          <w:p w14:paraId="4AD608B0"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10181D82"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0830C857" w14:textId="77777777" w:rsidR="005F283A" w:rsidRPr="00D97B68" w:rsidRDefault="005F283A" w:rsidP="00686FC8">
            <w:pPr>
              <w:rPr>
                <w:rFonts w:ascii="Calibri" w:hAnsi="Calibri" w:cs="Calibri"/>
              </w:rPr>
            </w:pPr>
            <w:r w:rsidRPr="00D97B68">
              <w:rPr>
                <w:rFonts w:ascii="Calibri" w:hAnsi="Calibri" w:cs="Calibri"/>
              </w:rPr>
              <w:t>354%</w:t>
            </w:r>
          </w:p>
        </w:tc>
      </w:tr>
      <w:tr w:rsidR="005F283A" w:rsidRPr="00D97B68" w14:paraId="5AD06081"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701080ED" w14:textId="77777777" w:rsidR="005F283A" w:rsidRPr="00D97B68" w:rsidRDefault="005F283A" w:rsidP="00686FC8">
            <w:pPr>
              <w:rPr>
                <w:rFonts w:ascii="Calibri" w:hAnsi="Calibri" w:cs="Calibri"/>
                <w:b/>
                <w:bCs/>
              </w:rPr>
            </w:pPr>
            <w:r w:rsidRPr="00D97B68">
              <w:rPr>
                <w:rFonts w:ascii="Calibri" w:hAnsi="Calibri" w:cs="Calibri"/>
                <w:b/>
                <w:bCs/>
              </w:rPr>
              <w:t>Notre-Dame-de-Mésage</w:t>
            </w:r>
          </w:p>
        </w:tc>
        <w:tc>
          <w:tcPr>
            <w:tcW w:w="1308" w:type="dxa"/>
            <w:tcBorders>
              <w:top w:val="nil"/>
              <w:left w:val="nil"/>
              <w:bottom w:val="nil"/>
              <w:right w:val="nil"/>
            </w:tcBorders>
            <w:shd w:val="clear" w:color="auto" w:fill="auto"/>
            <w:vAlign w:val="center"/>
            <w:hideMark/>
          </w:tcPr>
          <w:p w14:paraId="442EFF21" w14:textId="77777777" w:rsidR="005F283A" w:rsidRPr="00D97B68" w:rsidRDefault="005F283A" w:rsidP="00686FC8">
            <w:pPr>
              <w:rPr>
                <w:rFonts w:ascii="Calibri" w:hAnsi="Calibri" w:cs="Calibri"/>
              </w:rPr>
            </w:pPr>
            <w:r w:rsidRPr="00D97B68">
              <w:rPr>
                <w:rFonts w:ascii="Calibri" w:hAnsi="Calibri" w:cs="Calibri"/>
              </w:rPr>
              <w:t>1 117</w:t>
            </w:r>
          </w:p>
        </w:tc>
        <w:tc>
          <w:tcPr>
            <w:tcW w:w="1134" w:type="dxa"/>
            <w:tcBorders>
              <w:top w:val="nil"/>
              <w:left w:val="nil"/>
              <w:bottom w:val="nil"/>
              <w:right w:val="nil"/>
            </w:tcBorders>
            <w:shd w:val="clear" w:color="auto" w:fill="auto"/>
            <w:noWrap/>
            <w:vAlign w:val="center"/>
            <w:hideMark/>
          </w:tcPr>
          <w:p w14:paraId="59FE78B7"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1269FB9F"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06E6AEE6" w14:textId="77777777" w:rsidR="005F283A" w:rsidRPr="00D97B68" w:rsidRDefault="005F283A" w:rsidP="00686FC8">
            <w:pPr>
              <w:rPr>
                <w:rFonts w:ascii="Calibri" w:hAnsi="Calibri" w:cs="Calibri"/>
              </w:rPr>
            </w:pPr>
            <w:r w:rsidRPr="00D97B68">
              <w:rPr>
                <w:rFonts w:ascii="Calibri" w:hAnsi="Calibri" w:cs="Calibri"/>
              </w:rPr>
              <w:t>366%</w:t>
            </w:r>
          </w:p>
        </w:tc>
      </w:tr>
      <w:tr w:rsidR="005F283A" w:rsidRPr="00D97B68" w14:paraId="4499C0F2"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0713227D" w14:textId="77777777" w:rsidR="005F283A" w:rsidRPr="00D97B68" w:rsidRDefault="005F283A" w:rsidP="00686FC8">
            <w:pPr>
              <w:rPr>
                <w:rFonts w:ascii="Calibri" w:hAnsi="Calibri" w:cs="Calibri"/>
                <w:b/>
                <w:bCs/>
              </w:rPr>
            </w:pPr>
            <w:r w:rsidRPr="00D97B68">
              <w:rPr>
                <w:rFonts w:ascii="Calibri" w:hAnsi="Calibri" w:cs="Calibri"/>
                <w:b/>
                <w:bCs/>
              </w:rPr>
              <w:t>Séchilienne</w:t>
            </w:r>
          </w:p>
        </w:tc>
        <w:tc>
          <w:tcPr>
            <w:tcW w:w="1308" w:type="dxa"/>
            <w:tcBorders>
              <w:top w:val="single" w:sz="8" w:space="0" w:color="4F81BD"/>
              <w:left w:val="nil"/>
              <w:bottom w:val="single" w:sz="8" w:space="0" w:color="4F81BD"/>
              <w:right w:val="nil"/>
            </w:tcBorders>
            <w:shd w:val="clear" w:color="auto" w:fill="auto"/>
            <w:vAlign w:val="center"/>
            <w:hideMark/>
          </w:tcPr>
          <w:p w14:paraId="041EBEED" w14:textId="77777777" w:rsidR="005F283A" w:rsidRPr="00D97B68" w:rsidRDefault="005F283A" w:rsidP="00686FC8">
            <w:pPr>
              <w:rPr>
                <w:rFonts w:ascii="Calibri" w:hAnsi="Calibri" w:cs="Calibri"/>
              </w:rPr>
            </w:pPr>
            <w:r w:rsidRPr="00D97B68">
              <w:rPr>
                <w:rFonts w:ascii="Calibri" w:hAnsi="Calibri" w:cs="Calibri"/>
              </w:rPr>
              <w:t>1 004</w:t>
            </w:r>
          </w:p>
        </w:tc>
        <w:tc>
          <w:tcPr>
            <w:tcW w:w="1134" w:type="dxa"/>
            <w:tcBorders>
              <w:top w:val="single" w:sz="8" w:space="0" w:color="4F81BD"/>
              <w:left w:val="nil"/>
              <w:bottom w:val="single" w:sz="8" w:space="0" w:color="4F81BD"/>
              <w:right w:val="nil"/>
            </w:tcBorders>
            <w:shd w:val="clear" w:color="auto" w:fill="auto"/>
            <w:noWrap/>
            <w:vAlign w:val="center"/>
            <w:hideMark/>
          </w:tcPr>
          <w:p w14:paraId="2A8F2F57"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5217DAA5"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782BD510" w14:textId="77777777" w:rsidR="005F283A" w:rsidRPr="00D97B68" w:rsidRDefault="005F283A" w:rsidP="00686FC8">
            <w:pPr>
              <w:rPr>
                <w:rFonts w:ascii="Calibri" w:hAnsi="Calibri" w:cs="Calibri"/>
              </w:rPr>
            </w:pPr>
            <w:r w:rsidRPr="00D97B68">
              <w:rPr>
                <w:rFonts w:ascii="Calibri" w:hAnsi="Calibri" w:cs="Calibri"/>
              </w:rPr>
              <w:t>407%</w:t>
            </w:r>
          </w:p>
        </w:tc>
      </w:tr>
      <w:tr w:rsidR="005F283A" w:rsidRPr="00D97B68" w14:paraId="04DA70F1"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598BE0C0" w14:textId="77777777" w:rsidR="005F283A" w:rsidRPr="00D97B68" w:rsidRDefault="005F283A" w:rsidP="00686FC8">
            <w:pPr>
              <w:rPr>
                <w:rFonts w:ascii="Calibri" w:hAnsi="Calibri" w:cs="Calibri"/>
                <w:b/>
                <w:bCs/>
              </w:rPr>
            </w:pPr>
            <w:r w:rsidRPr="00D97B68">
              <w:rPr>
                <w:rFonts w:ascii="Calibri" w:hAnsi="Calibri" w:cs="Calibri"/>
                <w:b/>
                <w:bCs/>
              </w:rPr>
              <w:t>Quaix-en-Chartreuse</w:t>
            </w:r>
          </w:p>
        </w:tc>
        <w:tc>
          <w:tcPr>
            <w:tcW w:w="1308" w:type="dxa"/>
            <w:tcBorders>
              <w:top w:val="nil"/>
              <w:left w:val="nil"/>
              <w:bottom w:val="nil"/>
              <w:right w:val="nil"/>
            </w:tcBorders>
            <w:shd w:val="clear" w:color="auto" w:fill="auto"/>
            <w:vAlign w:val="center"/>
            <w:hideMark/>
          </w:tcPr>
          <w:p w14:paraId="663A019C" w14:textId="77777777" w:rsidR="005F283A" w:rsidRPr="00D97B68" w:rsidRDefault="005F283A" w:rsidP="00686FC8">
            <w:pPr>
              <w:rPr>
                <w:rFonts w:ascii="Calibri" w:hAnsi="Calibri" w:cs="Calibri"/>
              </w:rPr>
            </w:pPr>
            <w:r w:rsidRPr="00D97B68">
              <w:rPr>
                <w:rFonts w:ascii="Calibri" w:hAnsi="Calibri" w:cs="Calibri"/>
              </w:rPr>
              <w:t>926</w:t>
            </w:r>
          </w:p>
        </w:tc>
        <w:tc>
          <w:tcPr>
            <w:tcW w:w="1134" w:type="dxa"/>
            <w:tcBorders>
              <w:top w:val="nil"/>
              <w:left w:val="nil"/>
              <w:bottom w:val="nil"/>
              <w:right w:val="nil"/>
            </w:tcBorders>
            <w:shd w:val="clear" w:color="auto" w:fill="auto"/>
            <w:noWrap/>
            <w:vAlign w:val="center"/>
            <w:hideMark/>
          </w:tcPr>
          <w:p w14:paraId="5A5CB209"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3126E07B"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3B7EA706" w14:textId="77777777" w:rsidR="005F283A" w:rsidRPr="00D97B68" w:rsidRDefault="005F283A" w:rsidP="00686FC8">
            <w:pPr>
              <w:rPr>
                <w:rFonts w:ascii="Calibri" w:hAnsi="Calibri" w:cs="Calibri"/>
              </w:rPr>
            </w:pPr>
            <w:r w:rsidRPr="00D97B68">
              <w:rPr>
                <w:rFonts w:ascii="Calibri" w:hAnsi="Calibri" w:cs="Calibri"/>
              </w:rPr>
              <w:t>441%</w:t>
            </w:r>
          </w:p>
        </w:tc>
      </w:tr>
      <w:tr w:rsidR="005F283A" w:rsidRPr="00D97B68" w14:paraId="2D1BD7F0"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4B2B8645" w14:textId="77777777" w:rsidR="005F283A" w:rsidRPr="00D97B68" w:rsidRDefault="005F283A" w:rsidP="00686FC8">
            <w:pPr>
              <w:rPr>
                <w:rFonts w:ascii="Calibri" w:hAnsi="Calibri" w:cs="Calibri"/>
                <w:b/>
                <w:bCs/>
              </w:rPr>
            </w:pPr>
            <w:r w:rsidRPr="00D97B68">
              <w:rPr>
                <w:rFonts w:ascii="Calibri" w:hAnsi="Calibri" w:cs="Calibri"/>
                <w:b/>
                <w:bCs/>
              </w:rPr>
              <w:t>Murianette</w:t>
            </w:r>
          </w:p>
        </w:tc>
        <w:tc>
          <w:tcPr>
            <w:tcW w:w="1308" w:type="dxa"/>
            <w:tcBorders>
              <w:top w:val="single" w:sz="8" w:space="0" w:color="4F81BD"/>
              <w:left w:val="nil"/>
              <w:bottom w:val="single" w:sz="8" w:space="0" w:color="4F81BD"/>
              <w:right w:val="nil"/>
            </w:tcBorders>
            <w:shd w:val="clear" w:color="auto" w:fill="auto"/>
            <w:vAlign w:val="center"/>
            <w:hideMark/>
          </w:tcPr>
          <w:p w14:paraId="5FCAF229" w14:textId="77777777" w:rsidR="005F283A" w:rsidRPr="00D97B68" w:rsidRDefault="005F283A" w:rsidP="00686FC8">
            <w:pPr>
              <w:rPr>
                <w:rFonts w:ascii="Calibri" w:hAnsi="Calibri" w:cs="Calibri"/>
              </w:rPr>
            </w:pPr>
            <w:r w:rsidRPr="00D97B68">
              <w:rPr>
                <w:rFonts w:ascii="Calibri" w:hAnsi="Calibri" w:cs="Calibri"/>
              </w:rPr>
              <w:t>866</w:t>
            </w:r>
          </w:p>
        </w:tc>
        <w:tc>
          <w:tcPr>
            <w:tcW w:w="1134" w:type="dxa"/>
            <w:tcBorders>
              <w:top w:val="single" w:sz="8" w:space="0" w:color="4F81BD"/>
              <w:left w:val="nil"/>
              <w:bottom w:val="single" w:sz="8" w:space="0" w:color="4F81BD"/>
              <w:right w:val="nil"/>
            </w:tcBorders>
            <w:shd w:val="clear" w:color="auto" w:fill="auto"/>
            <w:noWrap/>
            <w:vAlign w:val="center"/>
            <w:hideMark/>
          </w:tcPr>
          <w:p w14:paraId="07B8FAB8"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5E7726EE"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1C1D5A3F" w14:textId="77777777" w:rsidR="005F283A" w:rsidRPr="00D97B68" w:rsidRDefault="005F283A" w:rsidP="00686FC8">
            <w:pPr>
              <w:rPr>
                <w:rFonts w:ascii="Calibri" w:hAnsi="Calibri" w:cs="Calibri"/>
              </w:rPr>
            </w:pPr>
            <w:r w:rsidRPr="00D97B68">
              <w:rPr>
                <w:rFonts w:ascii="Calibri" w:hAnsi="Calibri" w:cs="Calibri"/>
              </w:rPr>
              <w:t>472%</w:t>
            </w:r>
          </w:p>
        </w:tc>
      </w:tr>
      <w:tr w:rsidR="005F283A" w:rsidRPr="00D97B68" w14:paraId="44BB4A92"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2037DCBE" w14:textId="77777777" w:rsidR="005F283A" w:rsidRPr="00D97B68" w:rsidRDefault="005F283A" w:rsidP="00686FC8">
            <w:pPr>
              <w:rPr>
                <w:rFonts w:ascii="Calibri" w:hAnsi="Calibri" w:cs="Calibri"/>
                <w:b/>
                <w:bCs/>
              </w:rPr>
            </w:pPr>
            <w:r w:rsidRPr="00D97B68">
              <w:rPr>
                <w:rFonts w:ascii="Calibri" w:hAnsi="Calibri" w:cs="Calibri"/>
                <w:b/>
                <w:bCs/>
              </w:rPr>
              <w:t>Venon</w:t>
            </w:r>
          </w:p>
        </w:tc>
        <w:tc>
          <w:tcPr>
            <w:tcW w:w="1308" w:type="dxa"/>
            <w:tcBorders>
              <w:top w:val="nil"/>
              <w:left w:val="nil"/>
              <w:bottom w:val="nil"/>
              <w:right w:val="nil"/>
            </w:tcBorders>
            <w:shd w:val="clear" w:color="auto" w:fill="auto"/>
            <w:vAlign w:val="center"/>
            <w:hideMark/>
          </w:tcPr>
          <w:p w14:paraId="1A1C349A" w14:textId="77777777" w:rsidR="005F283A" w:rsidRPr="00D97B68" w:rsidRDefault="005F283A" w:rsidP="00686FC8">
            <w:pPr>
              <w:rPr>
                <w:rFonts w:ascii="Calibri" w:hAnsi="Calibri" w:cs="Calibri"/>
              </w:rPr>
            </w:pPr>
            <w:r w:rsidRPr="00D97B68">
              <w:rPr>
                <w:rFonts w:ascii="Calibri" w:hAnsi="Calibri" w:cs="Calibri"/>
              </w:rPr>
              <w:t>836</w:t>
            </w:r>
          </w:p>
        </w:tc>
        <w:tc>
          <w:tcPr>
            <w:tcW w:w="1134" w:type="dxa"/>
            <w:tcBorders>
              <w:top w:val="nil"/>
              <w:left w:val="nil"/>
              <w:bottom w:val="nil"/>
              <w:right w:val="nil"/>
            </w:tcBorders>
            <w:shd w:val="clear" w:color="auto" w:fill="auto"/>
            <w:noWrap/>
            <w:vAlign w:val="center"/>
            <w:hideMark/>
          </w:tcPr>
          <w:p w14:paraId="471AA7AD"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649F665F"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52273223" w14:textId="77777777" w:rsidR="005F283A" w:rsidRPr="00D97B68" w:rsidRDefault="005F283A" w:rsidP="00686FC8">
            <w:pPr>
              <w:rPr>
                <w:rFonts w:ascii="Calibri" w:hAnsi="Calibri" w:cs="Calibri"/>
              </w:rPr>
            </w:pPr>
            <w:r w:rsidRPr="00D97B68">
              <w:rPr>
                <w:rFonts w:ascii="Calibri" w:hAnsi="Calibri" w:cs="Calibri"/>
              </w:rPr>
              <w:t>489%</w:t>
            </w:r>
          </w:p>
        </w:tc>
      </w:tr>
      <w:tr w:rsidR="005F283A" w:rsidRPr="00D97B68" w14:paraId="35A238A4"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6028A56B" w14:textId="77777777" w:rsidR="005F283A" w:rsidRPr="00D97B68" w:rsidRDefault="005F283A" w:rsidP="00686FC8">
            <w:pPr>
              <w:rPr>
                <w:rFonts w:ascii="Calibri" w:hAnsi="Calibri" w:cs="Calibri"/>
                <w:b/>
                <w:bCs/>
              </w:rPr>
            </w:pPr>
            <w:r w:rsidRPr="00D97B68">
              <w:rPr>
                <w:rFonts w:ascii="Calibri" w:hAnsi="Calibri" w:cs="Calibri"/>
                <w:b/>
                <w:bCs/>
              </w:rPr>
              <w:t>Saint-Pierre-de-Mésage</w:t>
            </w:r>
          </w:p>
        </w:tc>
        <w:tc>
          <w:tcPr>
            <w:tcW w:w="1308" w:type="dxa"/>
            <w:tcBorders>
              <w:top w:val="single" w:sz="8" w:space="0" w:color="4F81BD"/>
              <w:left w:val="nil"/>
              <w:bottom w:val="single" w:sz="8" w:space="0" w:color="4F81BD"/>
              <w:right w:val="nil"/>
            </w:tcBorders>
            <w:shd w:val="clear" w:color="auto" w:fill="auto"/>
            <w:vAlign w:val="center"/>
            <w:hideMark/>
          </w:tcPr>
          <w:p w14:paraId="125EE6AC" w14:textId="77777777" w:rsidR="005F283A" w:rsidRPr="00D97B68" w:rsidRDefault="005F283A" w:rsidP="00686FC8">
            <w:pPr>
              <w:rPr>
                <w:rFonts w:ascii="Calibri" w:hAnsi="Calibri" w:cs="Calibri"/>
              </w:rPr>
            </w:pPr>
            <w:r w:rsidRPr="00D97B68">
              <w:rPr>
                <w:rFonts w:ascii="Calibri" w:hAnsi="Calibri" w:cs="Calibri"/>
              </w:rPr>
              <w:t>788</w:t>
            </w:r>
          </w:p>
        </w:tc>
        <w:tc>
          <w:tcPr>
            <w:tcW w:w="1134" w:type="dxa"/>
            <w:tcBorders>
              <w:top w:val="single" w:sz="8" w:space="0" w:color="4F81BD"/>
              <w:left w:val="nil"/>
              <w:bottom w:val="single" w:sz="8" w:space="0" w:color="4F81BD"/>
              <w:right w:val="nil"/>
            </w:tcBorders>
            <w:shd w:val="clear" w:color="auto" w:fill="auto"/>
            <w:noWrap/>
            <w:vAlign w:val="center"/>
            <w:hideMark/>
          </w:tcPr>
          <w:p w14:paraId="5DC3FE11"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42F6CB1C"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10DAD175" w14:textId="77777777" w:rsidR="005F283A" w:rsidRPr="00D97B68" w:rsidRDefault="005F283A" w:rsidP="00686FC8">
            <w:pPr>
              <w:rPr>
                <w:rFonts w:ascii="Calibri" w:hAnsi="Calibri" w:cs="Calibri"/>
              </w:rPr>
            </w:pPr>
            <w:r w:rsidRPr="00D97B68">
              <w:rPr>
                <w:rFonts w:ascii="Calibri" w:hAnsi="Calibri" w:cs="Calibri"/>
              </w:rPr>
              <w:t>519%</w:t>
            </w:r>
          </w:p>
        </w:tc>
      </w:tr>
      <w:tr w:rsidR="005F283A" w:rsidRPr="00D97B68" w14:paraId="744CD909"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2B63BBD4" w14:textId="77777777" w:rsidR="005F283A" w:rsidRPr="00D97B68" w:rsidRDefault="005F283A" w:rsidP="00686FC8">
            <w:pPr>
              <w:rPr>
                <w:rFonts w:ascii="Calibri" w:hAnsi="Calibri" w:cs="Calibri"/>
                <w:b/>
                <w:bCs/>
              </w:rPr>
            </w:pPr>
            <w:r w:rsidRPr="00D97B68">
              <w:rPr>
                <w:rFonts w:ascii="Calibri" w:hAnsi="Calibri" w:cs="Calibri"/>
                <w:b/>
                <w:bCs/>
              </w:rPr>
              <w:t>Bresson</w:t>
            </w:r>
          </w:p>
        </w:tc>
        <w:tc>
          <w:tcPr>
            <w:tcW w:w="1308" w:type="dxa"/>
            <w:tcBorders>
              <w:top w:val="nil"/>
              <w:left w:val="nil"/>
              <w:bottom w:val="nil"/>
              <w:right w:val="nil"/>
            </w:tcBorders>
            <w:shd w:val="clear" w:color="auto" w:fill="auto"/>
            <w:vAlign w:val="center"/>
            <w:hideMark/>
          </w:tcPr>
          <w:p w14:paraId="2C297C19" w14:textId="77777777" w:rsidR="005F283A" w:rsidRPr="00D97B68" w:rsidRDefault="005F283A" w:rsidP="00686FC8">
            <w:pPr>
              <w:rPr>
                <w:rFonts w:ascii="Calibri" w:hAnsi="Calibri" w:cs="Calibri"/>
              </w:rPr>
            </w:pPr>
            <w:r w:rsidRPr="00D97B68">
              <w:rPr>
                <w:rFonts w:ascii="Calibri" w:hAnsi="Calibri" w:cs="Calibri"/>
              </w:rPr>
              <w:t>671</w:t>
            </w:r>
          </w:p>
        </w:tc>
        <w:tc>
          <w:tcPr>
            <w:tcW w:w="1134" w:type="dxa"/>
            <w:tcBorders>
              <w:top w:val="nil"/>
              <w:left w:val="nil"/>
              <w:bottom w:val="nil"/>
              <w:right w:val="nil"/>
            </w:tcBorders>
            <w:shd w:val="clear" w:color="auto" w:fill="auto"/>
            <w:noWrap/>
            <w:vAlign w:val="center"/>
            <w:hideMark/>
          </w:tcPr>
          <w:p w14:paraId="4E8A9AE1"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366494BD"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4BAAD8D2" w14:textId="77777777" w:rsidR="005F283A" w:rsidRPr="00D97B68" w:rsidRDefault="005F283A" w:rsidP="00686FC8">
            <w:pPr>
              <w:rPr>
                <w:rFonts w:ascii="Calibri" w:hAnsi="Calibri" w:cs="Calibri"/>
              </w:rPr>
            </w:pPr>
            <w:r w:rsidRPr="00D97B68">
              <w:rPr>
                <w:rFonts w:ascii="Calibri" w:hAnsi="Calibri" w:cs="Calibri"/>
              </w:rPr>
              <w:t>609%</w:t>
            </w:r>
          </w:p>
        </w:tc>
      </w:tr>
      <w:tr w:rsidR="005F283A" w:rsidRPr="00D97B68" w14:paraId="6E74CBB9"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432F2BED" w14:textId="77777777" w:rsidR="005F283A" w:rsidRPr="00D97B68" w:rsidRDefault="005F283A" w:rsidP="00686FC8">
            <w:pPr>
              <w:rPr>
                <w:rFonts w:ascii="Calibri" w:hAnsi="Calibri" w:cs="Calibri"/>
                <w:b/>
                <w:bCs/>
              </w:rPr>
            </w:pPr>
            <w:r w:rsidRPr="00D97B68">
              <w:rPr>
                <w:rFonts w:ascii="Calibri" w:hAnsi="Calibri" w:cs="Calibri"/>
                <w:b/>
                <w:bCs/>
              </w:rPr>
              <w:t>Notre-Dame-de-Commiers</w:t>
            </w:r>
          </w:p>
        </w:tc>
        <w:tc>
          <w:tcPr>
            <w:tcW w:w="1308" w:type="dxa"/>
            <w:tcBorders>
              <w:top w:val="single" w:sz="8" w:space="0" w:color="4F81BD"/>
              <w:left w:val="nil"/>
              <w:bottom w:val="single" w:sz="8" w:space="0" w:color="4F81BD"/>
              <w:right w:val="nil"/>
            </w:tcBorders>
            <w:shd w:val="clear" w:color="auto" w:fill="auto"/>
            <w:vAlign w:val="center"/>
            <w:hideMark/>
          </w:tcPr>
          <w:p w14:paraId="03B4EE1B" w14:textId="77777777" w:rsidR="005F283A" w:rsidRPr="00D97B68" w:rsidRDefault="005F283A" w:rsidP="00686FC8">
            <w:pPr>
              <w:rPr>
                <w:rFonts w:ascii="Calibri" w:hAnsi="Calibri" w:cs="Calibri"/>
              </w:rPr>
            </w:pPr>
            <w:r w:rsidRPr="00D97B68">
              <w:rPr>
                <w:rFonts w:ascii="Calibri" w:hAnsi="Calibri" w:cs="Calibri"/>
              </w:rPr>
              <w:t>527</w:t>
            </w:r>
          </w:p>
        </w:tc>
        <w:tc>
          <w:tcPr>
            <w:tcW w:w="1134" w:type="dxa"/>
            <w:tcBorders>
              <w:top w:val="single" w:sz="8" w:space="0" w:color="4F81BD"/>
              <w:left w:val="nil"/>
              <w:bottom w:val="single" w:sz="8" w:space="0" w:color="4F81BD"/>
              <w:right w:val="nil"/>
            </w:tcBorders>
            <w:shd w:val="clear" w:color="auto" w:fill="auto"/>
            <w:noWrap/>
            <w:vAlign w:val="center"/>
            <w:hideMark/>
          </w:tcPr>
          <w:p w14:paraId="4F1F2E77"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7A466EF5"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7B1BA423" w14:textId="77777777" w:rsidR="005F283A" w:rsidRPr="00D97B68" w:rsidRDefault="005F283A" w:rsidP="00686FC8">
            <w:pPr>
              <w:rPr>
                <w:rFonts w:ascii="Calibri" w:hAnsi="Calibri" w:cs="Calibri"/>
              </w:rPr>
            </w:pPr>
            <w:r w:rsidRPr="00D97B68">
              <w:rPr>
                <w:rFonts w:ascii="Calibri" w:hAnsi="Calibri" w:cs="Calibri"/>
              </w:rPr>
              <w:t>775%</w:t>
            </w:r>
          </w:p>
        </w:tc>
      </w:tr>
      <w:tr w:rsidR="005F283A" w:rsidRPr="00D97B68" w14:paraId="5FF09CA4"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11B85F89" w14:textId="77777777" w:rsidR="005F283A" w:rsidRPr="00D97B68" w:rsidRDefault="005F283A" w:rsidP="00686FC8">
            <w:pPr>
              <w:rPr>
                <w:rFonts w:ascii="Calibri" w:hAnsi="Calibri" w:cs="Calibri"/>
                <w:b/>
                <w:bCs/>
              </w:rPr>
            </w:pPr>
            <w:r w:rsidRPr="00D97B68">
              <w:rPr>
                <w:rFonts w:ascii="Calibri" w:hAnsi="Calibri" w:cs="Calibri"/>
                <w:b/>
                <w:bCs/>
              </w:rPr>
              <w:t>Proveysieux</w:t>
            </w:r>
          </w:p>
        </w:tc>
        <w:tc>
          <w:tcPr>
            <w:tcW w:w="1308" w:type="dxa"/>
            <w:tcBorders>
              <w:top w:val="nil"/>
              <w:left w:val="nil"/>
              <w:bottom w:val="nil"/>
              <w:right w:val="nil"/>
            </w:tcBorders>
            <w:shd w:val="clear" w:color="auto" w:fill="auto"/>
            <w:vAlign w:val="center"/>
            <w:hideMark/>
          </w:tcPr>
          <w:p w14:paraId="6935D0D3" w14:textId="77777777" w:rsidR="005F283A" w:rsidRPr="00D97B68" w:rsidRDefault="005F283A" w:rsidP="00686FC8">
            <w:pPr>
              <w:rPr>
                <w:rFonts w:ascii="Calibri" w:hAnsi="Calibri" w:cs="Calibri"/>
              </w:rPr>
            </w:pPr>
            <w:r w:rsidRPr="00D97B68">
              <w:rPr>
                <w:rFonts w:ascii="Calibri" w:hAnsi="Calibri" w:cs="Calibri"/>
              </w:rPr>
              <w:t>519</w:t>
            </w:r>
          </w:p>
        </w:tc>
        <w:tc>
          <w:tcPr>
            <w:tcW w:w="1134" w:type="dxa"/>
            <w:tcBorders>
              <w:top w:val="nil"/>
              <w:left w:val="nil"/>
              <w:bottom w:val="nil"/>
              <w:right w:val="nil"/>
            </w:tcBorders>
            <w:shd w:val="clear" w:color="auto" w:fill="auto"/>
            <w:noWrap/>
            <w:vAlign w:val="center"/>
            <w:hideMark/>
          </w:tcPr>
          <w:p w14:paraId="5099287C"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1EB3043A"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54B5DD1E" w14:textId="77777777" w:rsidR="005F283A" w:rsidRPr="00D97B68" w:rsidRDefault="005F283A" w:rsidP="00686FC8">
            <w:pPr>
              <w:rPr>
                <w:rFonts w:ascii="Calibri" w:hAnsi="Calibri" w:cs="Calibri"/>
              </w:rPr>
            </w:pPr>
            <w:r w:rsidRPr="00D97B68">
              <w:rPr>
                <w:rFonts w:ascii="Calibri" w:hAnsi="Calibri" w:cs="Calibri"/>
              </w:rPr>
              <w:t>787%</w:t>
            </w:r>
          </w:p>
        </w:tc>
      </w:tr>
      <w:tr w:rsidR="005F283A" w:rsidRPr="00D97B68" w14:paraId="7F6D3911"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2CB62A21" w14:textId="77777777" w:rsidR="005F283A" w:rsidRPr="00D97B68" w:rsidRDefault="005F283A" w:rsidP="00686FC8">
            <w:pPr>
              <w:rPr>
                <w:rFonts w:ascii="Calibri" w:hAnsi="Calibri" w:cs="Calibri"/>
                <w:b/>
                <w:bCs/>
              </w:rPr>
            </w:pPr>
            <w:r w:rsidRPr="00D97B68">
              <w:rPr>
                <w:rFonts w:ascii="Calibri" w:hAnsi="Calibri" w:cs="Calibri"/>
                <w:b/>
                <w:bCs/>
              </w:rPr>
              <w:t>Miribel-Lanchâtre</w:t>
            </w:r>
          </w:p>
        </w:tc>
        <w:tc>
          <w:tcPr>
            <w:tcW w:w="1308" w:type="dxa"/>
            <w:tcBorders>
              <w:top w:val="single" w:sz="8" w:space="0" w:color="4F81BD"/>
              <w:left w:val="nil"/>
              <w:bottom w:val="single" w:sz="8" w:space="0" w:color="4F81BD"/>
              <w:right w:val="nil"/>
            </w:tcBorders>
            <w:shd w:val="clear" w:color="auto" w:fill="auto"/>
            <w:vAlign w:val="center"/>
            <w:hideMark/>
          </w:tcPr>
          <w:p w14:paraId="637AF2B4" w14:textId="77777777" w:rsidR="005F283A" w:rsidRPr="00D97B68" w:rsidRDefault="005F283A" w:rsidP="00686FC8">
            <w:pPr>
              <w:rPr>
                <w:rFonts w:ascii="Calibri" w:hAnsi="Calibri" w:cs="Calibri"/>
              </w:rPr>
            </w:pPr>
            <w:r w:rsidRPr="00D97B68">
              <w:rPr>
                <w:rFonts w:ascii="Calibri" w:hAnsi="Calibri" w:cs="Calibri"/>
              </w:rPr>
              <w:t>450</w:t>
            </w:r>
          </w:p>
        </w:tc>
        <w:tc>
          <w:tcPr>
            <w:tcW w:w="1134" w:type="dxa"/>
            <w:tcBorders>
              <w:top w:val="single" w:sz="8" w:space="0" w:color="4F81BD"/>
              <w:left w:val="nil"/>
              <w:bottom w:val="single" w:sz="8" w:space="0" w:color="4F81BD"/>
              <w:right w:val="nil"/>
            </w:tcBorders>
            <w:shd w:val="clear" w:color="auto" w:fill="auto"/>
            <w:noWrap/>
            <w:vAlign w:val="center"/>
            <w:hideMark/>
          </w:tcPr>
          <w:p w14:paraId="7EBDBE80"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50422FE8"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1634B76B" w14:textId="77777777" w:rsidR="005F283A" w:rsidRPr="00D97B68" w:rsidRDefault="005F283A" w:rsidP="00686FC8">
            <w:pPr>
              <w:rPr>
                <w:rFonts w:ascii="Calibri" w:hAnsi="Calibri" w:cs="Calibri"/>
              </w:rPr>
            </w:pPr>
            <w:r w:rsidRPr="00D97B68">
              <w:rPr>
                <w:rFonts w:ascii="Calibri" w:hAnsi="Calibri" w:cs="Calibri"/>
              </w:rPr>
              <w:t>908%</w:t>
            </w:r>
          </w:p>
        </w:tc>
      </w:tr>
      <w:tr w:rsidR="005F283A" w:rsidRPr="00D97B68" w14:paraId="1D30DADC"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1C334008" w14:textId="77777777" w:rsidR="005F283A" w:rsidRPr="00D97B68" w:rsidRDefault="005F283A" w:rsidP="00686FC8">
            <w:pPr>
              <w:rPr>
                <w:rFonts w:ascii="Calibri" w:hAnsi="Calibri" w:cs="Calibri"/>
                <w:b/>
                <w:bCs/>
              </w:rPr>
            </w:pPr>
            <w:r w:rsidRPr="00D97B68">
              <w:rPr>
                <w:rFonts w:ascii="Calibri" w:hAnsi="Calibri" w:cs="Calibri"/>
                <w:b/>
                <w:bCs/>
              </w:rPr>
              <w:t>Saint-Barthélemy-de-Séchilienne</w:t>
            </w:r>
          </w:p>
        </w:tc>
        <w:tc>
          <w:tcPr>
            <w:tcW w:w="1308" w:type="dxa"/>
            <w:tcBorders>
              <w:top w:val="nil"/>
              <w:left w:val="nil"/>
              <w:bottom w:val="nil"/>
              <w:right w:val="nil"/>
            </w:tcBorders>
            <w:shd w:val="clear" w:color="auto" w:fill="auto"/>
            <w:vAlign w:val="center"/>
            <w:hideMark/>
          </w:tcPr>
          <w:p w14:paraId="752C3A4F" w14:textId="77777777" w:rsidR="005F283A" w:rsidRPr="00D97B68" w:rsidRDefault="005F283A" w:rsidP="00686FC8">
            <w:pPr>
              <w:rPr>
                <w:rFonts w:ascii="Calibri" w:hAnsi="Calibri" w:cs="Calibri"/>
              </w:rPr>
            </w:pPr>
            <w:r w:rsidRPr="00D97B68">
              <w:rPr>
                <w:rFonts w:ascii="Calibri" w:hAnsi="Calibri" w:cs="Calibri"/>
              </w:rPr>
              <w:t>424</w:t>
            </w:r>
          </w:p>
        </w:tc>
        <w:tc>
          <w:tcPr>
            <w:tcW w:w="1134" w:type="dxa"/>
            <w:tcBorders>
              <w:top w:val="nil"/>
              <w:left w:val="nil"/>
              <w:bottom w:val="nil"/>
              <w:right w:val="nil"/>
            </w:tcBorders>
            <w:shd w:val="clear" w:color="auto" w:fill="auto"/>
            <w:noWrap/>
            <w:vAlign w:val="center"/>
            <w:hideMark/>
          </w:tcPr>
          <w:p w14:paraId="3CC5ECE0"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101D10BD"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4617E173" w14:textId="77777777" w:rsidR="005F283A" w:rsidRPr="00D97B68" w:rsidRDefault="005F283A" w:rsidP="00686FC8">
            <w:pPr>
              <w:rPr>
                <w:rFonts w:ascii="Calibri" w:hAnsi="Calibri" w:cs="Calibri"/>
              </w:rPr>
            </w:pPr>
            <w:r w:rsidRPr="00D97B68">
              <w:rPr>
                <w:rFonts w:ascii="Calibri" w:hAnsi="Calibri" w:cs="Calibri"/>
              </w:rPr>
              <w:t>964%</w:t>
            </w:r>
          </w:p>
        </w:tc>
      </w:tr>
      <w:tr w:rsidR="005F283A" w:rsidRPr="00D97B68" w14:paraId="6B0A9A9B"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7648FAD7" w14:textId="77777777" w:rsidR="005F283A" w:rsidRPr="00D97B68" w:rsidRDefault="005F283A" w:rsidP="00686FC8">
            <w:pPr>
              <w:rPr>
                <w:rFonts w:ascii="Calibri" w:hAnsi="Calibri" w:cs="Calibri"/>
                <w:b/>
                <w:bCs/>
              </w:rPr>
            </w:pPr>
            <w:r w:rsidRPr="00D97B68">
              <w:rPr>
                <w:rFonts w:ascii="Calibri" w:hAnsi="Calibri" w:cs="Calibri"/>
                <w:b/>
                <w:bCs/>
              </w:rPr>
              <w:t>Montchaboud</w:t>
            </w:r>
          </w:p>
        </w:tc>
        <w:tc>
          <w:tcPr>
            <w:tcW w:w="1308" w:type="dxa"/>
            <w:tcBorders>
              <w:top w:val="single" w:sz="8" w:space="0" w:color="4F81BD"/>
              <w:left w:val="nil"/>
              <w:bottom w:val="single" w:sz="8" w:space="0" w:color="4F81BD"/>
              <w:right w:val="nil"/>
            </w:tcBorders>
            <w:shd w:val="clear" w:color="auto" w:fill="auto"/>
            <w:vAlign w:val="center"/>
            <w:hideMark/>
          </w:tcPr>
          <w:p w14:paraId="68CC10E6" w14:textId="77777777" w:rsidR="005F283A" w:rsidRPr="00D97B68" w:rsidRDefault="005F283A" w:rsidP="00686FC8">
            <w:pPr>
              <w:rPr>
                <w:rFonts w:ascii="Calibri" w:hAnsi="Calibri" w:cs="Calibri"/>
              </w:rPr>
            </w:pPr>
            <w:r w:rsidRPr="00D97B68">
              <w:rPr>
                <w:rFonts w:ascii="Calibri" w:hAnsi="Calibri" w:cs="Calibri"/>
              </w:rPr>
              <w:t>347</w:t>
            </w:r>
          </w:p>
        </w:tc>
        <w:tc>
          <w:tcPr>
            <w:tcW w:w="1134" w:type="dxa"/>
            <w:tcBorders>
              <w:top w:val="single" w:sz="8" w:space="0" w:color="4F81BD"/>
              <w:left w:val="nil"/>
              <w:bottom w:val="single" w:sz="8" w:space="0" w:color="4F81BD"/>
              <w:right w:val="nil"/>
            </w:tcBorders>
            <w:shd w:val="clear" w:color="auto" w:fill="auto"/>
            <w:noWrap/>
            <w:vAlign w:val="center"/>
            <w:hideMark/>
          </w:tcPr>
          <w:p w14:paraId="77B13F10"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65CD3E26"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0DD62308" w14:textId="77777777" w:rsidR="005F283A" w:rsidRPr="00D97B68" w:rsidRDefault="005F283A" w:rsidP="00686FC8">
            <w:pPr>
              <w:rPr>
                <w:rFonts w:ascii="Calibri" w:hAnsi="Calibri" w:cs="Calibri"/>
              </w:rPr>
            </w:pPr>
            <w:r w:rsidRPr="00D97B68">
              <w:rPr>
                <w:rFonts w:ascii="Calibri" w:hAnsi="Calibri" w:cs="Calibri"/>
              </w:rPr>
              <w:t>1178%</w:t>
            </w:r>
          </w:p>
        </w:tc>
      </w:tr>
      <w:tr w:rsidR="005F283A" w:rsidRPr="00D97B68" w14:paraId="58471878" w14:textId="77777777" w:rsidTr="00686FC8">
        <w:trPr>
          <w:trHeight w:val="132"/>
        </w:trPr>
        <w:tc>
          <w:tcPr>
            <w:tcW w:w="1417" w:type="dxa"/>
            <w:tcBorders>
              <w:top w:val="nil"/>
              <w:left w:val="single" w:sz="8" w:space="0" w:color="156082"/>
              <w:bottom w:val="nil"/>
              <w:right w:val="nil"/>
            </w:tcBorders>
            <w:shd w:val="clear" w:color="auto" w:fill="auto"/>
            <w:vAlign w:val="center"/>
            <w:hideMark/>
          </w:tcPr>
          <w:p w14:paraId="10DA2F10" w14:textId="77777777" w:rsidR="005F283A" w:rsidRPr="00D97B68" w:rsidRDefault="005F283A" w:rsidP="00686FC8">
            <w:pPr>
              <w:rPr>
                <w:rFonts w:ascii="Calibri" w:hAnsi="Calibri" w:cs="Calibri"/>
                <w:b/>
                <w:bCs/>
              </w:rPr>
            </w:pPr>
            <w:r w:rsidRPr="00D97B68">
              <w:rPr>
                <w:rFonts w:ascii="Calibri" w:hAnsi="Calibri" w:cs="Calibri"/>
                <w:b/>
                <w:bCs/>
              </w:rPr>
              <w:t>Sarcenas</w:t>
            </w:r>
          </w:p>
        </w:tc>
        <w:tc>
          <w:tcPr>
            <w:tcW w:w="1308" w:type="dxa"/>
            <w:tcBorders>
              <w:top w:val="nil"/>
              <w:left w:val="nil"/>
              <w:bottom w:val="nil"/>
              <w:right w:val="nil"/>
            </w:tcBorders>
            <w:shd w:val="clear" w:color="auto" w:fill="auto"/>
            <w:vAlign w:val="center"/>
            <w:hideMark/>
          </w:tcPr>
          <w:p w14:paraId="1D4C2AF1" w14:textId="77777777" w:rsidR="005F283A" w:rsidRPr="00D97B68" w:rsidRDefault="005F283A" w:rsidP="00686FC8">
            <w:pPr>
              <w:rPr>
                <w:rFonts w:ascii="Calibri" w:hAnsi="Calibri" w:cs="Calibri"/>
              </w:rPr>
            </w:pPr>
            <w:r w:rsidRPr="00D97B68">
              <w:rPr>
                <w:rFonts w:ascii="Calibri" w:hAnsi="Calibri" w:cs="Calibri"/>
              </w:rPr>
              <w:t>250</w:t>
            </w:r>
          </w:p>
        </w:tc>
        <w:tc>
          <w:tcPr>
            <w:tcW w:w="1134" w:type="dxa"/>
            <w:tcBorders>
              <w:top w:val="nil"/>
              <w:left w:val="nil"/>
              <w:bottom w:val="nil"/>
              <w:right w:val="nil"/>
            </w:tcBorders>
            <w:shd w:val="clear" w:color="auto" w:fill="auto"/>
            <w:noWrap/>
            <w:vAlign w:val="center"/>
            <w:hideMark/>
          </w:tcPr>
          <w:p w14:paraId="0E1826E3"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nil"/>
              <w:left w:val="nil"/>
              <w:bottom w:val="nil"/>
              <w:right w:val="nil"/>
            </w:tcBorders>
            <w:shd w:val="clear" w:color="auto" w:fill="auto"/>
            <w:noWrap/>
            <w:vAlign w:val="center"/>
            <w:hideMark/>
          </w:tcPr>
          <w:p w14:paraId="4F9882F1"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nil"/>
              <w:left w:val="nil"/>
              <w:bottom w:val="nil"/>
              <w:right w:val="single" w:sz="8" w:space="0" w:color="156082"/>
            </w:tcBorders>
            <w:shd w:val="clear" w:color="auto" w:fill="auto"/>
            <w:noWrap/>
            <w:hideMark/>
          </w:tcPr>
          <w:p w14:paraId="28E44566" w14:textId="77777777" w:rsidR="005F283A" w:rsidRPr="00D97B68" w:rsidRDefault="005F283A" w:rsidP="00686FC8">
            <w:pPr>
              <w:rPr>
                <w:rFonts w:ascii="Calibri" w:hAnsi="Calibri" w:cs="Calibri"/>
              </w:rPr>
            </w:pPr>
            <w:r w:rsidRPr="00D97B68">
              <w:rPr>
                <w:rFonts w:ascii="Calibri" w:hAnsi="Calibri" w:cs="Calibri"/>
              </w:rPr>
              <w:t>1635%</w:t>
            </w:r>
          </w:p>
        </w:tc>
      </w:tr>
      <w:tr w:rsidR="005F283A" w:rsidRPr="00D97B68" w14:paraId="1F4250F3" w14:textId="77777777" w:rsidTr="00686FC8">
        <w:trPr>
          <w:trHeight w:val="132"/>
        </w:trPr>
        <w:tc>
          <w:tcPr>
            <w:tcW w:w="1417" w:type="dxa"/>
            <w:tcBorders>
              <w:top w:val="single" w:sz="8" w:space="0" w:color="4F81BD"/>
              <w:left w:val="single" w:sz="8" w:space="0" w:color="4F81BD"/>
              <w:bottom w:val="single" w:sz="8" w:space="0" w:color="4F81BD"/>
              <w:right w:val="nil"/>
            </w:tcBorders>
            <w:shd w:val="clear" w:color="auto" w:fill="auto"/>
            <w:vAlign w:val="center"/>
            <w:hideMark/>
          </w:tcPr>
          <w:p w14:paraId="3A829932" w14:textId="77777777" w:rsidR="005F283A" w:rsidRPr="00D97B68" w:rsidRDefault="005F283A" w:rsidP="00686FC8">
            <w:pPr>
              <w:rPr>
                <w:rFonts w:ascii="Calibri" w:hAnsi="Calibri" w:cs="Calibri"/>
                <w:b/>
                <w:bCs/>
              </w:rPr>
            </w:pPr>
            <w:r w:rsidRPr="00D97B68">
              <w:rPr>
                <w:rFonts w:ascii="Calibri" w:hAnsi="Calibri" w:cs="Calibri"/>
                <w:b/>
                <w:bCs/>
              </w:rPr>
              <w:t>Mont-Saint-Martin</w:t>
            </w:r>
          </w:p>
        </w:tc>
        <w:tc>
          <w:tcPr>
            <w:tcW w:w="1308" w:type="dxa"/>
            <w:tcBorders>
              <w:top w:val="single" w:sz="8" w:space="0" w:color="4F81BD"/>
              <w:left w:val="nil"/>
              <w:bottom w:val="single" w:sz="8" w:space="0" w:color="4F81BD"/>
              <w:right w:val="nil"/>
            </w:tcBorders>
            <w:shd w:val="clear" w:color="auto" w:fill="auto"/>
            <w:vAlign w:val="center"/>
            <w:hideMark/>
          </w:tcPr>
          <w:p w14:paraId="3F3BF8B1" w14:textId="77777777" w:rsidR="005F283A" w:rsidRPr="00D97B68" w:rsidRDefault="005F283A" w:rsidP="00686FC8">
            <w:pPr>
              <w:rPr>
                <w:rFonts w:ascii="Calibri" w:hAnsi="Calibri" w:cs="Calibri"/>
              </w:rPr>
            </w:pPr>
            <w:r w:rsidRPr="00D97B68">
              <w:rPr>
                <w:rFonts w:ascii="Calibri" w:hAnsi="Calibri" w:cs="Calibri"/>
              </w:rPr>
              <w:t>93</w:t>
            </w:r>
          </w:p>
        </w:tc>
        <w:tc>
          <w:tcPr>
            <w:tcW w:w="1134" w:type="dxa"/>
            <w:tcBorders>
              <w:top w:val="single" w:sz="8" w:space="0" w:color="4F81BD"/>
              <w:left w:val="nil"/>
              <w:bottom w:val="single" w:sz="8" w:space="0" w:color="4F81BD"/>
              <w:right w:val="nil"/>
            </w:tcBorders>
            <w:shd w:val="clear" w:color="auto" w:fill="auto"/>
            <w:noWrap/>
            <w:vAlign w:val="center"/>
            <w:hideMark/>
          </w:tcPr>
          <w:p w14:paraId="7AC07CDB" w14:textId="77777777" w:rsidR="005F283A" w:rsidRPr="00D97B68" w:rsidRDefault="005F283A" w:rsidP="00686FC8">
            <w:pPr>
              <w:rPr>
                <w:rFonts w:ascii="Calibri" w:hAnsi="Calibri" w:cs="Calibri"/>
              </w:rPr>
            </w:pPr>
            <w:r w:rsidRPr="00D97B68">
              <w:rPr>
                <w:rFonts w:ascii="Calibri" w:hAnsi="Calibri" w:cs="Calibri"/>
              </w:rPr>
              <w:t>1</w:t>
            </w:r>
          </w:p>
        </w:tc>
        <w:tc>
          <w:tcPr>
            <w:tcW w:w="1559" w:type="dxa"/>
            <w:tcBorders>
              <w:top w:val="single" w:sz="8" w:space="0" w:color="4F81BD"/>
              <w:left w:val="nil"/>
              <w:bottom w:val="single" w:sz="8" w:space="0" w:color="4F81BD"/>
              <w:right w:val="nil"/>
            </w:tcBorders>
            <w:shd w:val="clear" w:color="auto" w:fill="auto"/>
            <w:noWrap/>
            <w:vAlign w:val="center"/>
            <w:hideMark/>
          </w:tcPr>
          <w:p w14:paraId="4582E69A" w14:textId="77777777" w:rsidR="005F283A" w:rsidRPr="00D97B68" w:rsidRDefault="005F283A" w:rsidP="00686FC8">
            <w:pPr>
              <w:rPr>
                <w:rFonts w:ascii="Calibri" w:hAnsi="Calibri" w:cs="Calibri"/>
              </w:rPr>
            </w:pPr>
            <w:r w:rsidRPr="00D97B68">
              <w:rPr>
                <w:rFonts w:ascii="Calibri" w:hAnsi="Calibri" w:cs="Calibri"/>
              </w:rPr>
              <w:t>F</w:t>
            </w:r>
          </w:p>
        </w:tc>
        <w:tc>
          <w:tcPr>
            <w:tcW w:w="1815" w:type="dxa"/>
            <w:tcBorders>
              <w:top w:val="single" w:sz="8" w:space="0" w:color="4F81BD"/>
              <w:left w:val="nil"/>
              <w:bottom w:val="single" w:sz="8" w:space="0" w:color="4F81BD"/>
              <w:right w:val="single" w:sz="8" w:space="0" w:color="4F81BD"/>
            </w:tcBorders>
            <w:shd w:val="clear" w:color="auto" w:fill="auto"/>
            <w:noWrap/>
            <w:hideMark/>
          </w:tcPr>
          <w:p w14:paraId="49D58453" w14:textId="77777777" w:rsidR="005F283A" w:rsidRPr="00D97B68" w:rsidRDefault="005F283A" w:rsidP="00686FC8">
            <w:pPr>
              <w:rPr>
                <w:rFonts w:ascii="Calibri" w:hAnsi="Calibri" w:cs="Calibri"/>
              </w:rPr>
            </w:pPr>
            <w:r w:rsidRPr="00D97B68">
              <w:rPr>
                <w:rFonts w:ascii="Calibri" w:hAnsi="Calibri" w:cs="Calibri"/>
              </w:rPr>
              <w:t>4394%</w:t>
            </w:r>
          </w:p>
        </w:tc>
      </w:tr>
      <w:tr w:rsidR="005F283A" w:rsidRPr="00D97B68" w14:paraId="3A6AA6E4" w14:textId="77777777" w:rsidTr="00686FC8">
        <w:trPr>
          <w:trHeight w:val="132"/>
        </w:trPr>
        <w:tc>
          <w:tcPr>
            <w:tcW w:w="1417" w:type="dxa"/>
            <w:tcBorders>
              <w:top w:val="nil"/>
              <w:left w:val="single" w:sz="8" w:space="0" w:color="156082"/>
              <w:bottom w:val="single" w:sz="8" w:space="0" w:color="156082"/>
              <w:right w:val="nil"/>
            </w:tcBorders>
            <w:shd w:val="clear" w:color="auto" w:fill="auto"/>
            <w:vAlign w:val="center"/>
            <w:hideMark/>
          </w:tcPr>
          <w:p w14:paraId="4E284A3A" w14:textId="77777777" w:rsidR="005F283A" w:rsidRPr="00D97B68" w:rsidRDefault="005F283A" w:rsidP="00686FC8">
            <w:pPr>
              <w:rPr>
                <w:rFonts w:ascii="Calibri" w:hAnsi="Calibri" w:cs="Calibri"/>
                <w:b/>
                <w:bCs/>
              </w:rPr>
            </w:pPr>
            <w:r w:rsidRPr="00D97B68">
              <w:rPr>
                <w:rFonts w:ascii="Calibri" w:hAnsi="Calibri" w:cs="Calibri"/>
                <w:b/>
                <w:bCs/>
              </w:rPr>
              <w:lastRenderedPageBreak/>
              <w:t>Total</w:t>
            </w:r>
          </w:p>
        </w:tc>
        <w:tc>
          <w:tcPr>
            <w:tcW w:w="1308" w:type="dxa"/>
            <w:tcBorders>
              <w:top w:val="nil"/>
              <w:left w:val="nil"/>
              <w:bottom w:val="single" w:sz="8" w:space="0" w:color="156082"/>
              <w:right w:val="nil"/>
            </w:tcBorders>
            <w:shd w:val="clear" w:color="auto" w:fill="auto"/>
            <w:vAlign w:val="center"/>
            <w:hideMark/>
          </w:tcPr>
          <w:p w14:paraId="7AB465A3" w14:textId="77777777" w:rsidR="005F283A" w:rsidRPr="00D97B68" w:rsidRDefault="005F283A" w:rsidP="00686FC8">
            <w:pPr>
              <w:rPr>
                <w:rFonts w:ascii="Calibri" w:hAnsi="Calibri" w:cs="Calibri"/>
              </w:rPr>
            </w:pPr>
            <w:r w:rsidRPr="00D97B68">
              <w:rPr>
                <w:rFonts w:ascii="Calibri" w:hAnsi="Calibri" w:cs="Calibri"/>
              </w:rPr>
              <w:t>449 509</w:t>
            </w:r>
          </w:p>
        </w:tc>
        <w:tc>
          <w:tcPr>
            <w:tcW w:w="1134" w:type="dxa"/>
            <w:tcBorders>
              <w:top w:val="nil"/>
              <w:left w:val="nil"/>
              <w:bottom w:val="single" w:sz="8" w:space="0" w:color="156082"/>
              <w:right w:val="nil"/>
            </w:tcBorders>
            <w:shd w:val="clear" w:color="auto" w:fill="auto"/>
            <w:noWrap/>
            <w:vAlign w:val="center"/>
            <w:hideMark/>
          </w:tcPr>
          <w:p w14:paraId="75AC24DC" w14:textId="77777777" w:rsidR="005F283A" w:rsidRPr="00D97B68" w:rsidRDefault="005F283A" w:rsidP="00686FC8">
            <w:pPr>
              <w:rPr>
                <w:rFonts w:ascii="Calibri" w:hAnsi="Calibri" w:cs="Calibri"/>
              </w:rPr>
            </w:pPr>
            <w:r w:rsidRPr="00D97B68">
              <w:rPr>
                <w:rFonts w:ascii="Calibri" w:hAnsi="Calibri" w:cs="Calibri"/>
              </w:rPr>
              <w:t>110</w:t>
            </w:r>
          </w:p>
        </w:tc>
        <w:tc>
          <w:tcPr>
            <w:tcW w:w="1559" w:type="dxa"/>
            <w:tcBorders>
              <w:top w:val="nil"/>
              <w:left w:val="nil"/>
              <w:bottom w:val="single" w:sz="8" w:space="0" w:color="156082"/>
              <w:right w:val="nil"/>
            </w:tcBorders>
            <w:shd w:val="clear" w:color="auto" w:fill="auto"/>
            <w:noWrap/>
            <w:vAlign w:val="center"/>
          </w:tcPr>
          <w:p w14:paraId="680EF57E" w14:textId="77777777" w:rsidR="005F283A" w:rsidRPr="00D97B68" w:rsidRDefault="005F283A" w:rsidP="00686FC8">
            <w:pPr>
              <w:rPr>
                <w:rFonts w:ascii="Calibri" w:hAnsi="Calibri" w:cs="Calibri"/>
              </w:rPr>
            </w:pPr>
          </w:p>
        </w:tc>
        <w:tc>
          <w:tcPr>
            <w:tcW w:w="1815" w:type="dxa"/>
            <w:tcBorders>
              <w:top w:val="nil"/>
              <w:left w:val="nil"/>
              <w:bottom w:val="single" w:sz="8" w:space="0" w:color="156082"/>
              <w:right w:val="single" w:sz="8" w:space="0" w:color="156082"/>
            </w:tcBorders>
            <w:shd w:val="clear" w:color="auto" w:fill="auto"/>
            <w:noWrap/>
            <w:vAlign w:val="bottom"/>
          </w:tcPr>
          <w:p w14:paraId="20ECE06E" w14:textId="77777777" w:rsidR="005F283A" w:rsidRPr="00D97B68" w:rsidRDefault="005F283A" w:rsidP="00686FC8">
            <w:pPr>
              <w:rPr>
                <w:rFonts w:ascii="Calibri" w:hAnsi="Calibri" w:cs="Calibri"/>
              </w:rPr>
            </w:pPr>
          </w:p>
        </w:tc>
      </w:tr>
    </w:tbl>
    <w:p w14:paraId="289144E2" w14:textId="77777777" w:rsidR="005F283A" w:rsidRPr="00D97B68" w:rsidRDefault="005F283A" w:rsidP="005F283A">
      <w:pPr>
        <w:rPr>
          <w:rFonts w:ascii="Calibri" w:hAnsi="Calibri" w:cs="Calibri"/>
          <w:b/>
        </w:rPr>
      </w:pPr>
    </w:p>
    <w:p w14:paraId="680C5396" w14:textId="77777777" w:rsidR="005F283A" w:rsidRPr="00D97B68" w:rsidRDefault="005F283A" w:rsidP="005F283A">
      <w:pPr>
        <w:rPr>
          <w:rFonts w:ascii="Calibri" w:hAnsi="Calibri" w:cs="Calibri"/>
          <w:bCs/>
          <w:i/>
        </w:rPr>
      </w:pPr>
      <w:r w:rsidRPr="00D97B68">
        <w:rPr>
          <w:rFonts w:ascii="Calibri" w:hAnsi="Calibri" w:cs="Calibri"/>
          <w:bCs/>
          <w:i/>
          <w:u w:val="single"/>
        </w:rPr>
        <w:t>L</w:t>
      </w:r>
      <w:r w:rsidRPr="00D97B68">
        <w:rPr>
          <w:rFonts w:ascii="Calibri" w:hAnsi="Calibri" w:cs="Calibri"/>
          <w:bCs/>
          <w:i/>
        </w:rPr>
        <w:t>e ratio de représentativité correspond au rapport suivant :</w:t>
      </w:r>
    </w:p>
    <w:p w14:paraId="3BEF9841" w14:textId="77777777" w:rsidR="005F283A" w:rsidRPr="00D97B68" w:rsidRDefault="005F283A" w:rsidP="005F283A">
      <w:pPr>
        <w:rPr>
          <w:rFonts w:ascii="Calibri" w:hAnsi="Calibri" w:cs="Calibri"/>
          <w:bCs/>
        </w:rPr>
      </w:pPr>
      <w:r w:rsidRPr="00D97B68">
        <w:rPr>
          <w:rFonts w:ascii="Calibri" w:hAnsi="Calibri" w:cs="Calibri"/>
          <w:noProof/>
        </w:rPr>
        <mc:AlternateContent>
          <mc:Choice Requires="wpg">
            <w:drawing>
              <wp:anchor distT="0" distB="0" distL="114300" distR="114300" simplePos="0" relativeHeight="251659264" behindDoc="0" locked="0" layoutInCell="1" allowOverlap="1" wp14:anchorId="0066BD05" wp14:editId="006E0F55">
                <wp:simplePos x="0" y="0"/>
                <wp:positionH relativeFrom="column">
                  <wp:posOffset>94459</wp:posOffset>
                </wp:positionH>
                <wp:positionV relativeFrom="paragraph">
                  <wp:posOffset>166801</wp:posOffset>
                </wp:positionV>
                <wp:extent cx="4437380" cy="490855"/>
                <wp:effectExtent l="0" t="0" r="0" b="4445"/>
                <wp:wrapNone/>
                <wp:docPr id="1" name="Groupe 1"/>
                <wp:cNvGraphicFramePr/>
                <a:graphic xmlns:a="http://schemas.openxmlformats.org/drawingml/2006/main">
                  <a:graphicData uri="http://schemas.microsoft.com/office/word/2010/wordprocessingGroup">
                    <wpg:wgp>
                      <wpg:cNvGrpSpPr/>
                      <wpg:grpSpPr>
                        <a:xfrm>
                          <a:off x="0" y="0"/>
                          <a:ext cx="4437380" cy="490855"/>
                          <a:chOff x="0" y="0"/>
                          <a:chExt cx="4437898" cy="500692"/>
                        </a:xfrm>
                      </wpg:grpSpPr>
                      <wps:wsp>
                        <wps:cNvPr id="686753351" name="Zone de texte 2"/>
                        <wps:cNvSpPr txBox="1">
                          <a:spLocks noChangeArrowheads="1"/>
                        </wps:cNvSpPr>
                        <wps:spPr bwMode="auto">
                          <a:xfrm>
                            <a:off x="0" y="0"/>
                            <a:ext cx="4228206" cy="232548"/>
                          </a:xfrm>
                          <a:prstGeom prst="rect">
                            <a:avLst/>
                          </a:prstGeom>
                          <a:noFill/>
                          <a:ln w="9525">
                            <a:noFill/>
                            <a:miter lim="800000"/>
                            <a:headEnd/>
                            <a:tailEnd/>
                          </a:ln>
                        </wps:spPr>
                        <wps:txbx>
                          <w:txbxContent>
                            <w:p w14:paraId="21C0DC26" w14:textId="77777777" w:rsidR="005F283A" w:rsidRDefault="005F283A" w:rsidP="005F283A">
                              <w:pPr>
                                <w:rPr>
                                  <w:rFonts w:ascii="Helvetica" w:hAnsi="Helvetica"/>
                                  <w:i/>
                                  <w:sz w:val="18"/>
                                  <w:szCs w:val="18"/>
                                </w:rPr>
                              </w:pPr>
                              <w:r>
                                <w:rPr>
                                  <w:rFonts w:ascii="Helvetica" w:hAnsi="Helvetica"/>
                                  <w:i/>
                                  <w:sz w:val="18"/>
                                  <w:szCs w:val="18"/>
                                </w:rPr>
                                <w:t>Nombre de sièges accordé à la commune / Nombre de sièges total</w:t>
                              </w:r>
                            </w:p>
                          </w:txbxContent>
                        </wps:txbx>
                        <wps:bodyPr rot="0" vert="horz" wrap="square" lIns="91440" tIns="45720" rIns="91440" bIns="45720" anchor="t" anchorCtr="0">
                          <a:spAutoFit/>
                        </wps:bodyPr>
                      </wps:wsp>
                      <wps:wsp>
                        <wps:cNvPr id="1944994664" name="Zone de texte 2"/>
                        <wps:cNvSpPr txBox="1">
                          <a:spLocks noChangeArrowheads="1"/>
                        </wps:cNvSpPr>
                        <wps:spPr bwMode="auto">
                          <a:xfrm>
                            <a:off x="209692" y="268144"/>
                            <a:ext cx="4228206" cy="232548"/>
                          </a:xfrm>
                          <a:prstGeom prst="rect">
                            <a:avLst/>
                          </a:prstGeom>
                          <a:noFill/>
                          <a:ln w="9525">
                            <a:noFill/>
                            <a:miter lim="800000"/>
                            <a:headEnd/>
                            <a:tailEnd/>
                          </a:ln>
                        </wps:spPr>
                        <wps:txbx>
                          <w:txbxContent>
                            <w:p w14:paraId="33498112" w14:textId="77777777" w:rsidR="005F283A" w:rsidRDefault="005F283A" w:rsidP="005F283A">
                              <w:pPr>
                                <w:rPr>
                                  <w:rFonts w:ascii="Helvetica" w:hAnsi="Helvetica"/>
                                  <w:i/>
                                  <w:sz w:val="18"/>
                                  <w:szCs w:val="18"/>
                                </w:rPr>
                              </w:pPr>
                              <w:r>
                                <w:rPr>
                                  <w:rFonts w:ascii="Helvetica" w:hAnsi="Helvetica"/>
                                  <w:i/>
                                  <w:sz w:val="18"/>
                                  <w:szCs w:val="18"/>
                                </w:rPr>
                                <w:t>Population de la commune / Population de la Métropole</w:t>
                              </w:r>
                            </w:p>
                          </w:txbxContent>
                        </wps:txbx>
                        <wps:bodyPr rot="0" vert="horz" wrap="square" lIns="91440" tIns="45720" rIns="91440" bIns="45720" anchor="t" anchorCtr="0">
                          <a:spAutoFit/>
                        </wps:bodyPr>
                      </wps:wsp>
                      <wps:wsp>
                        <wps:cNvPr id="1875280849" name="Connecteur droit 1875280849"/>
                        <wps:cNvCnPr/>
                        <wps:spPr>
                          <a:xfrm>
                            <a:off x="0" y="268448"/>
                            <a:ext cx="3932200" cy="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066BD05" id="Groupe 1" o:spid="_x0000_s1026" style="position:absolute;margin-left:7.45pt;margin-top:13.15pt;width:349.4pt;height:38.65pt;z-index:251659264" coordsize="44378,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">
                <v:shapetype id="_x0000_t202" coordsize="21600,21600" o:spt="202" path="m,l,21600r21600,l21600,xe">
                  <v:stroke joinstyle="miter"/>
                  <v:path gradientshapeok="t" o:connecttype="rect"/>
                </v:shapetype>
                <v:shape id="Zone de texte 2" o:spid="_x0000_s1027" type="#_x0000_t202" style="position:absolute;width:42282;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" filled="f" stroked="f">
                  <v:textbox style="mso-fit-shape-to-text:t">
                    <w:txbxContent>
                      <w:p w14:paraId="21C0DC26" w14:textId="77777777" w:rsidR="005F283A" w:rsidRDefault="005F283A" w:rsidP="005F283A">
                        <w:pPr>
                          <w:rPr>
                            <w:rFonts w:ascii="Helvetica" w:hAnsi="Helvetica"/>
                            <w:i/>
                            <w:sz w:val="18"/>
                            <w:szCs w:val="18"/>
                          </w:rPr>
                        </w:pPr>
                        <w:r>
                          <w:rPr>
                            <w:rFonts w:ascii="Helvetica" w:hAnsi="Helvetica"/>
                            <w:i/>
                            <w:sz w:val="18"/>
                            <w:szCs w:val="18"/>
                          </w:rPr>
                          <w:t>Nombre de sièges accordé à la commune / Nombre de sièges total</w:t>
                        </w:r>
                      </w:p>
                    </w:txbxContent>
                  </v:textbox>
                </v:shape>
                <v:shape id="Zone de texte 2" o:spid="_x0000_s1028" type="#_x0000_t202" style="position:absolute;left:2096;top:2681;width:42282;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" filled="f" stroked="f">
                  <v:textbox style="mso-fit-shape-to-text:t">
                    <w:txbxContent>
                      <w:p w14:paraId="33498112" w14:textId="77777777" w:rsidR="005F283A" w:rsidRDefault="005F283A" w:rsidP="005F283A">
                        <w:pPr>
                          <w:rPr>
                            <w:rFonts w:ascii="Helvetica" w:hAnsi="Helvetica"/>
                            <w:i/>
                            <w:sz w:val="18"/>
                            <w:szCs w:val="18"/>
                          </w:rPr>
                        </w:pPr>
                        <w:r>
                          <w:rPr>
                            <w:rFonts w:ascii="Helvetica" w:hAnsi="Helvetica"/>
                            <w:i/>
                            <w:sz w:val="18"/>
                            <w:szCs w:val="18"/>
                          </w:rPr>
                          <w:t>Population de la commune / Population de la Métropole</w:t>
                        </w:r>
                      </w:p>
                    </w:txbxContent>
                  </v:textbox>
                </v:shape>
                <v:line id="Connecteur droit 1875280849" o:spid="_x0000_s1029" style="position:absolute;visibility:visible;mso-wrap-style:square" from="0,2684" to="39322,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" strokecolor="windowText"/>
              </v:group>
            </w:pict>
          </mc:Fallback>
        </mc:AlternateContent>
      </w:r>
    </w:p>
    <w:p w14:paraId="71B0CBA1" w14:textId="77777777" w:rsidR="005F283A" w:rsidRPr="00D97B68" w:rsidRDefault="005F283A" w:rsidP="005F283A">
      <w:pPr>
        <w:rPr>
          <w:rFonts w:ascii="Calibri" w:hAnsi="Calibri" w:cs="Calibri"/>
        </w:rPr>
      </w:pPr>
    </w:p>
    <w:p w14:paraId="2680CD69" w14:textId="77777777" w:rsidR="005F283A" w:rsidRPr="00D97B68" w:rsidRDefault="005F283A" w:rsidP="005F283A">
      <w:pPr>
        <w:rPr>
          <w:rFonts w:ascii="Calibri" w:hAnsi="Calibri" w:cs="Calibri"/>
          <w:bCs/>
        </w:rPr>
      </w:pPr>
    </w:p>
    <w:p w14:paraId="3654FA9B" w14:textId="77777777" w:rsidR="005F283A" w:rsidRPr="00D97B68" w:rsidRDefault="005F283A" w:rsidP="005F283A">
      <w:pPr>
        <w:rPr>
          <w:rFonts w:ascii="Calibri" w:hAnsi="Calibri" w:cs="Calibri"/>
          <w:bCs/>
        </w:rPr>
      </w:pPr>
    </w:p>
    <w:p w14:paraId="751ECE64" w14:textId="77777777" w:rsidR="005F283A" w:rsidRPr="00D97B68" w:rsidRDefault="005F283A" w:rsidP="005F283A">
      <w:pPr>
        <w:rPr>
          <w:rFonts w:ascii="Calibri" w:hAnsi="Calibri" w:cs="Calibri"/>
        </w:rPr>
      </w:pPr>
    </w:p>
    <w:p w14:paraId="39E0DA79" w14:textId="77777777" w:rsidR="005F283A" w:rsidRPr="00D97B68" w:rsidRDefault="005F283A" w:rsidP="005F283A">
      <w:pPr>
        <w:rPr>
          <w:rFonts w:ascii="Calibri" w:hAnsi="Calibri" w:cs="Calibri"/>
          <w:bCs/>
        </w:rPr>
      </w:pPr>
      <w:r w:rsidRPr="00D97B68">
        <w:rPr>
          <w:rFonts w:ascii="Calibri" w:hAnsi="Calibri" w:cs="Calibri"/>
          <w:bCs/>
        </w:rPr>
        <w:t>Cette répartition établie, le même article L.5211-6-1 VI prévoit que, dans les métropoles, les communes peuvent créer et répartir un nombre de sièges supplémentaires inférieur ou égal à 10 % du nombre total de sièges issu de l’application des dispositions du III et du IV.</w:t>
      </w:r>
    </w:p>
    <w:p w14:paraId="022A2F73" w14:textId="77777777" w:rsidR="005F283A" w:rsidRPr="00D97B68" w:rsidRDefault="005F283A" w:rsidP="005F283A">
      <w:pPr>
        <w:rPr>
          <w:rFonts w:ascii="Calibri" w:hAnsi="Calibri" w:cs="Calibri"/>
          <w:bCs/>
        </w:rPr>
      </w:pPr>
    </w:p>
    <w:p w14:paraId="276AF9F0" w14:textId="77777777" w:rsidR="005F283A" w:rsidRPr="00D97B68" w:rsidRDefault="005F283A" w:rsidP="005F283A">
      <w:pPr>
        <w:rPr>
          <w:rFonts w:ascii="Calibri" w:hAnsi="Calibri" w:cs="Calibri"/>
          <w:bCs/>
        </w:rPr>
      </w:pPr>
      <w:r w:rsidRPr="00D97B68">
        <w:rPr>
          <w:rFonts w:ascii="Calibri" w:hAnsi="Calibri" w:cs="Calibri"/>
          <w:bCs/>
        </w:rPr>
        <w:t>Ainsi, dans le cas de Grenoble Alpes Métropole, les communes peuvent créer et répartir un maximum de 11 sièges supplémentaires (110 sièges x 10 %).  Toutefois, la part globale de sièges attribuée à chaque commune ne peut s'écarter de plus de 20 % de la proportion de sa population dans la population globale des communes membres, sauf :</w:t>
      </w:r>
    </w:p>
    <w:p w14:paraId="4E0337A4" w14:textId="77777777" w:rsidR="005F283A" w:rsidRPr="00D97B68" w:rsidRDefault="005F283A" w:rsidP="005F283A">
      <w:pPr>
        <w:rPr>
          <w:rFonts w:ascii="Calibri" w:hAnsi="Calibri" w:cs="Calibri"/>
          <w:bCs/>
        </w:rPr>
      </w:pPr>
    </w:p>
    <w:p w14:paraId="6C7A7C0C" w14:textId="77777777" w:rsidR="005F283A" w:rsidRPr="00D97B68" w:rsidRDefault="005F283A" w:rsidP="005F283A">
      <w:pPr>
        <w:rPr>
          <w:rFonts w:ascii="Calibri" w:hAnsi="Calibri" w:cs="Calibri"/>
          <w:bCs/>
        </w:rPr>
      </w:pPr>
      <w:r w:rsidRPr="00D97B68">
        <w:rPr>
          <w:rFonts w:ascii="Calibri" w:hAnsi="Calibri" w:cs="Calibri"/>
          <w:bCs/>
        </w:rPr>
        <w:t>1° Lorsque la répartition effectuée en application des III et IV conduirait à ce que la part de sièges attribuée à une commune s'écarte de plus de 20 % de la proportion de sa population dans la population globale et que l'attribution effectuée en application du VI maintien ou réduit cet écart (1° du VI de l’article L. 5211-6-1 du CGCT) ;</w:t>
      </w:r>
    </w:p>
    <w:p w14:paraId="31F5C0A9" w14:textId="77777777" w:rsidR="005F283A" w:rsidRPr="00D97B68" w:rsidRDefault="005F283A" w:rsidP="005F283A">
      <w:pPr>
        <w:rPr>
          <w:rFonts w:ascii="Calibri" w:hAnsi="Calibri" w:cs="Calibri"/>
          <w:bCs/>
        </w:rPr>
      </w:pPr>
    </w:p>
    <w:p w14:paraId="3BECE73D" w14:textId="77777777" w:rsidR="005F283A" w:rsidRPr="00D97B68" w:rsidRDefault="005F283A" w:rsidP="005F283A">
      <w:pPr>
        <w:rPr>
          <w:rFonts w:ascii="Calibri" w:hAnsi="Calibri" w:cs="Calibri"/>
          <w:bCs/>
        </w:rPr>
      </w:pPr>
      <w:r w:rsidRPr="00D97B68">
        <w:rPr>
          <w:rFonts w:ascii="Calibri" w:hAnsi="Calibri" w:cs="Calibri"/>
          <w:bCs/>
        </w:rPr>
        <w:t>2° Lorsqu'un second siège serait attribué à une commune ayant bénéficié d'un seul siège à la représentation proportionnelle à la plus forte moyenne (sont exclues les communes disposant d’un siège de droit faute de pouvoir en disposer à la représentation proportionnelle à la plus forte moyenne)</w:t>
      </w:r>
      <w:r w:rsidRPr="00D97B68">
        <w:rPr>
          <w:rFonts w:ascii="Calibri" w:hAnsi="Calibri" w:cs="Calibri"/>
        </w:rPr>
        <w:t xml:space="preserve"> </w:t>
      </w:r>
      <w:r w:rsidRPr="00D97B68">
        <w:rPr>
          <w:rFonts w:ascii="Calibri" w:hAnsi="Calibri" w:cs="Calibri"/>
          <w:bCs/>
        </w:rPr>
        <w:t>2° du VI de l’article L. 5211-6-1 du CGCT.</w:t>
      </w:r>
    </w:p>
    <w:p w14:paraId="0A6FF2D2" w14:textId="77777777" w:rsidR="005F283A" w:rsidRPr="00D97B68" w:rsidRDefault="005F283A" w:rsidP="005F283A">
      <w:pPr>
        <w:rPr>
          <w:rFonts w:ascii="Calibri" w:hAnsi="Calibri" w:cs="Calibri"/>
        </w:rPr>
      </w:pPr>
    </w:p>
    <w:p w14:paraId="03C305BC" w14:textId="77777777" w:rsidR="005F283A" w:rsidRPr="00D97B68" w:rsidRDefault="005F283A" w:rsidP="005F283A">
      <w:pPr>
        <w:rPr>
          <w:rFonts w:ascii="Calibri" w:hAnsi="Calibri" w:cs="Calibri"/>
        </w:rPr>
      </w:pPr>
      <w:r w:rsidRPr="00D97B68">
        <w:rPr>
          <w:rFonts w:ascii="Calibri" w:hAnsi="Calibri" w:cs="Calibri"/>
        </w:rPr>
        <w:t>Au vu du 2° du VI de l’article L. 5211-6-1 du CGCT, les communes peuvent créer et répartir jusqu’à 9 sièges supplémentaires au profit des communes ayant bénéficié d’</w:t>
      </w:r>
      <w:r w:rsidRPr="00D97B68">
        <w:rPr>
          <w:rFonts w:ascii="Calibri" w:hAnsi="Calibri" w:cs="Calibri"/>
          <w:bCs/>
        </w:rPr>
        <w:t xml:space="preserve">un seul siège à la représentation proportionnelle à la plus forte moyenne. </w:t>
      </w:r>
      <w:r w:rsidRPr="00D97B68">
        <w:rPr>
          <w:rFonts w:ascii="Calibri" w:hAnsi="Calibri" w:cs="Calibri"/>
        </w:rPr>
        <w:t>La décision de création et de répartition de ces sièges supplémentaires suppose :</w:t>
      </w:r>
    </w:p>
    <w:p w14:paraId="6BBFAD8C" w14:textId="77777777" w:rsidR="005F283A" w:rsidRPr="00D97B68" w:rsidRDefault="005F283A" w:rsidP="005F283A">
      <w:pPr>
        <w:rPr>
          <w:rFonts w:ascii="Calibri" w:hAnsi="Calibri" w:cs="Calibri"/>
        </w:rPr>
      </w:pPr>
    </w:p>
    <w:p w14:paraId="3371D32A" w14:textId="77777777" w:rsidR="005F283A" w:rsidRPr="00D97B68" w:rsidRDefault="005F283A" w:rsidP="005F283A">
      <w:pPr>
        <w:numPr>
          <w:ilvl w:val="0"/>
          <w:numId w:val="17"/>
        </w:numPr>
        <w:textAlignment w:val="auto"/>
        <w:rPr>
          <w:rFonts w:ascii="Calibri" w:hAnsi="Calibri" w:cs="Calibri"/>
        </w:rPr>
      </w:pPr>
      <w:r w:rsidRPr="00D97B68">
        <w:rPr>
          <w:rFonts w:ascii="Calibri" w:hAnsi="Calibri" w:cs="Calibri"/>
        </w:rPr>
        <w:t>L’accord de la majorité des deux tiers au moins des conseils municipaux des communes membres représentant plus de la moitié de la population de celles-ci ou de la moitié au moins des conseils municipaux des communes membres représentant plus des deux tiers de la population de celles-ci.</w:t>
      </w:r>
    </w:p>
    <w:p w14:paraId="30BEBD1D" w14:textId="77777777" w:rsidR="005F283A" w:rsidRPr="00D97B68" w:rsidRDefault="005F283A" w:rsidP="005F283A">
      <w:pPr>
        <w:rPr>
          <w:rFonts w:ascii="Calibri" w:hAnsi="Calibri" w:cs="Calibri"/>
        </w:rPr>
      </w:pPr>
    </w:p>
    <w:p w14:paraId="2069C69F" w14:textId="77777777" w:rsidR="005F283A" w:rsidRPr="00D97B68" w:rsidRDefault="005F283A" w:rsidP="005F283A">
      <w:pPr>
        <w:numPr>
          <w:ilvl w:val="0"/>
          <w:numId w:val="17"/>
        </w:numPr>
        <w:textAlignment w:val="auto"/>
        <w:rPr>
          <w:rFonts w:ascii="Calibri" w:hAnsi="Calibri" w:cs="Calibri"/>
        </w:rPr>
      </w:pPr>
      <w:r w:rsidRPr="00D97B68">
        <w:rPr>
          <w:rFonts w:ascii="Calibri" w:hAnsi="Calibri" w:cs="Calibri"/>
        </w:rPr>
        <w:t>L’accord du conseil municipal de la commune dont la population est la plus nombreuse, lorsque celle-ci est supérieure au quart de la population des communes membres.</w:t>
      </w:r>
    </w:p>
    <w:p w14:paraId="14F58760" w14:textId="77777777" w:rsidR="005F283A" w:rsidRPr="00D97B68" w:rsidRDefault="005F283A" w:rsidP="005F283A">
      <w:pPr>
        <w:rPr>
          <w:rFonts w:ascii="Calibri" w:hAnsi="Calibri" w:cs="Calibri"/>
        </w:rPr>
      </w:pPr>
    </w:p>
    <w:p w14:paraId="2A571789" w14:textId="77777777" w:rsidR="005F283A" w:rsidRPr="00D97B68" w:rsidRDefault="005F283A" w:rsidP="005F283A">
      <w:pPr>
        <w:rPr>
          <w:rFonts w:ascii="Calibri" w:hAnsi="Calibri" w:cs="Calibri"/>
        </w:rPr>
      </w:pPr>
      <w:r w:rsidRPr="00D97B68">
        <w:rPr>
          <w:rFonts w:ascii="Calibri" w:hAnsi="Calibri" w:cs="Calibri"/>
        </w:rPr>
        <w:t xml:space="preserve">L’automne dernier, le Conseil municipal de Grenoble a délibéré en faveur de la suppression de ces 9 sièges supplémentaires. Cette décision affaiblissant grandement la représentativité à la Métropole de Grenoble des communes concernées, le Conseil municipal de Notre Dame de Commiers réaffirme son avis favorable au maintien de ces sièges. </w:t>
      </w:r>
    </w:p>
    <w:p w14:paraId="6A2EBC4E" w14:textId="77777777" w:rsidR="005F283A" w:rsidRPr="00D97B68" w:rsidRDefault="005F283A" w:rsidP="005F283A">
      <w:pPr>
        <w:rPr>
          <w:rFonts w:ascii="Calibri" w:hAnsi="Calibri" w:cs="Calibri"/>
        </w:rPr>
      </w:pPr>
    </w:p>
    <w:p w14:paraId="1DFAFEDD" w14:textId="77777777" w:rsidR="005F283A" w:rsidRPr="00D97B68" w:rsidRDefault="005F283A" w:rsidP="005F283A">
      <w:pPr>
        <w:rPr>
          <w:rFonts w:ascii="Calibri" w:hAnsi="Calibri" w:cs="Calibri"/>
        </w:rPr>
      </w:pPr>
      <w:r w:rsidRPr="00D97B68">
        <w:rPr>
          <w:rFonts w:ascii="Calibri" w:hAnsi="Calibri" w:cs="Calibri"/>
        </w:rPr>
        <w:t>Vu l’article L.5211-6-1 du Code général des collectivités territoriales,</w:t>
      </w:r>
    </w:p>
    <w:p w14:paraId="411027CC" w14:textId="77777777" w:rsidR="005F283A" w:rsidRPr="00D97B68" w:rsidRDefault="005F283A" w:rsidP="005F283A">
      <w:pPr>
        <w:rPr>
          <w:rFonts w:ascii="Calibri" w:hAnsi="Calibri" w:cs="Calibri"/>
        </w:rPr>
      </w:pPr>
      <w:r w:rsidRPr="00D97B68">
        <w:rPr>
          <w:rFonts w:ascii="Calibri" w:hAnsi="Calibri" w:cs="Calibri"/>
        </w:rPr>
        <w:t>Vu le décret n°2024-1276 du 31 décembre 2024 authentifiant les chiffres des populations de métropole, des départements d’outre-mer de la Guadeloupe, de la Guyane, de la Martinique et de la Réunion, et des collectivités de Saint-Barthélemy, de Saint-Martin et de Saint-Pierre-et-Miquelon</w:t>
      </w:r>
    </w:p>
    <w:p w14:paraId="23D389D7" w14:textId="77777777" w:rsidR="005F283A" w:rsidRPr="00D97B68" w:rsidRDefault="005F283A" w:rsidP="005F283A">
      <w:pPr>
        <w:rPr>
          <w:rFonts w:ascii="Calibri" w:hAnsi="Calibri" w:cs="Calibri"/>
        </w:rPr>
      </w:pPr>
    </w:p>
    <w:p w14:paraId="055BB096" w14:textId="77777777" w:rsidR="005F283A" w:rsidRPr="00D97B68" w:rsidRDefault="005F283A" w:rsidP="005F283A">
      <w:pPr>
        <w:rPr>
          <w:rFonts w:ascii="Calibri" w:hAnsi="Calibri" w:cs="Calibri"/>
          <w:b/>
          <w:bCs/>
        </w:rPr>
      </w:pPr>
      <w:r w:rsidRPr="00D97B68">
        <w:rPr>
          <w:rFonts w:ascii="Calibri" w:hAnsi="Calibri" w:cs="Calibri"/>
          <w:b/>
          <w:bCs/>
        </w:rPr>
        <w:t>Après avoir délibéré, le Conseil municipal, à l’unanimité,</w:t>
      </w:r>
    </w:p>
    <w:p w14:paraId="299215CD" w14:textId="77777777" w:rsidR="005F283A" w:rsidRPr="00D97B68" w:rsidRDefault="005F283A" w:rsidP="005F283A">
      <w:pPr>
        <w:rPr>
          <w:rFonts w:ascii="Calibri" w:hAnsi="Calibri" w:cs="Calibri"/>
        </w:rPr>
      </w:pPr>
    </w:p>
    <w:p w14:paraId="645B32DC" w14:textId="77777777" w:rsidR="005F283A" w:rsidRPr="00D97B68" w:rsidRDefault="005F283A" w:rsidP="005F283A">
      <w:pPr>
        <w:rPr>
          <w:rFonts w:ascii="Calibri" w:hAnsi="Calibri" w:cs="Calibri"/>
        </w:rPr>
      </w:pPr>
      <w:r w:rsidRPr="00D97B68">
        <w:rPr>
          <w:rFonts w:ascii="Calibri" w:hAnsi="Calibri" w:cs="Calibri"/>
        </w:rPr>
        <w:t xml:space="preserve">- approuve la création de 9 sièges supplémentaires en application du VI de l’article L. 5211-6-1 du CGCT, soit un total de 119 sièges au sein du conseil métropolitain de Grenoble-Alpes Métropole à compter du renouvellement des conseils municipaux de 2026 ; </w:t>
      </w:r>
    </w:p>
    <w:p w14:paraId="19BB1683" w14:textId="77777777" w:rsidR="005F283A" w:rsidRPr="00D97B68" w:rsidRDefault="005F283A" w:rsidP="005F283A">
      <w:pPr>
        <w:rPr>
          <w:rFonts w:ascii="Calibri" w:hAnsi="Calibri" w:cs="Calibri"/>
        </w:rPr>
      </w:pPr>
    </w:p>
    <w:p w14:paraId="395B6B58" w14:textId="77777777" w:rsidR="005F283A" w:rsidRPr="00D97B68" w:rsidRDefault="005F283A" w:rsidP="005F283A">
      <w:pPr>
        <w:rPr>
          <w:rFonts w:ascii="Calibri" w:hAnsi="Calibri" w:cs="Calibri"/>
        </w:rPr>
      </w:pPr>
      <w:r w:rsidRPr="00D97B68">
        <w:rPr>
          <w:rFonts w:ascii="Calibri" w:hAnsi="Calibri" w:cs="Calibri"/>
        </w:rPr>
        <w:t>- approuve la répartition des sièges au sein du Conseil de la Métropole à l’occasion du prochain renouvellement général des conseils municipaux de 2026 comme suit :</w:t>
      </w:r>
    </w:p>
    <w:p w14:paraId="0331DAF3" w14:textId="77777777" w:rsidR="005F283A" w:rsidRPr="00D97B68" w:rsidRDefault="005F283A" w:rsidP="005F283A">
      <w:pPr>
        <w:rPr>
          <w:rFonts w:ascii="Calibri" w:hAnsi="Calibri" w:cs="Calibri"/>
        </w:rPr>
      </w:pPr>
    </w:p>
    <w:tbl>
      <w:tblPr>
        <w:tblW w:w="7001"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449"/>
        <w:gridCol w:w="1261"/>
        <w:gridCol w:w="1149"/>
        <w:gridCol w:w="1417"/>
        <w:gridCol w:w="1725"/>
      </w:tblGrid>
      <w:tr w:rsidR="005F283A" w:rsidRPr="00D97B68" w14:paraId="46EE76E5" w14:textId="77777777" w:rsidTr="00686FC8">
        <w:trPr>
          <w:trHeight w:val="1157"/>
        </w:trPr>
        <w:tc>
          <w:tcPr>
            <w:tcW w:w="1449" w:type="dxa"/>
            <w:tcBorders>
              <w:top w:val="single" w:sz="8" w:space="0" w:color="156082"/>
              <w:left w:val="single" w:sz="8" w:space="0" w:color="156082"/>
              <w:bottom w:val="nil"/>
              <w:right w:val="nil"/>
            </w:tcBorders>
            <w:shd w:val="clear" w:color="auto" w:fill="4F81BD"/>
            <w:vAlign w:val="center"/>
            <w:hideMark/>
          </w:tcPr>
          <w:p w14:paraId="2AA956CC"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Nom de la commune</w:t>
            </w:r>
          </w:p>
        </w:tc>
        <w:tc>
          <w:tcPr>
            <w:tcW w:w="1261" w:type="dxa"/>
            <w:tcBorders>
              <w:top w:val="single" w:sz="8" w:space="0" w:color="156082"/>
              <w:left w:val="nil"/>
              <w:bottom w:val="nil"/>
              <w:right w:val="nil"/>
            </w:tcBorders>
            <w:shd w:val="clear" w:color="auto" w:fill="4F81BD"/>
            <w:vAlign w:val="center"/>
            <w:hideMark/>
          </w:tcPr>
          <w:p w14:paraId="3D73A4A2"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Population municipale</w:t>
            </w:r>
          </w:p>
        </w:tc>
        <w:tc>
          <w:tcPr>
            <w:tcW w:w="1149" w:type="dxa"/>
            <w:tcBorders>
              <w:top w:val="single" w:sz="8" w:space="0" w:color="156082"/>
              <w:left w:val="nil"/>
              <w:bottom w:val="nil"/>
              <w:right w:val="nil"/>
            </w:tcBorders>
            <w:shd w:val="clear" w:color="auto" w:fill="4F81BD"/>
            <w:vAlign w:val="center"/>
            <w:hideMark/>
          </w:tcPr>
          <w:p w14:paraId="187FA123"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Répartition suivant accord prévu au VI de l’article L. 5211-6-1 du CGCT</w:t>
            </w:r>
          </w:p>
        </w:tc>
        <w:tc>
          <w:tcPr>
            <w:tcW w:w="1417" w:type="dxa"/>
            <w:tcBorders>
              <w:top w:val="single" w:sz="8" w:space="0" w:color="156082"/>
              <w:left w:val="nil"/>
              <w:bottom w:val="nil"/>
              <w:right w:val="nil"/>
            </w:tcBorders>
            <w:shd w:val="clear" w:color="auto" w:fill="4F81BD"/>
            <w:vAlign w:val="center"/>
            <w:hideMark/>
          </w:tcPr>
          <w:p w14:paraId="73557DB9"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P=proportionnel</w:t>
            </w:r>
          </w:p>
          <w:p w14:paraId="31C52362"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F=forcé à 1 siège</w:t>
            </w:r>
          </w:p>
        </w:tc>
        <w:tc>
          <w:tcPr>
            <w:tcW w:w="1725" w:type="dxa"/>
            <w:tcBorders>
              <w:top w:val="single" w:sz="8" w:space="0" w:color="156082"/>
              <w:left w:val="nil"/>
              <w:bottom w:val="nil"/>
              <w:right w:val="single" w:sz="8" w:space="0" w:color="156082"/>
            </w:tcBorders>
            <w:shd w:val="clear" w:color="auto" w:fill="4F81BD"/>
            <w:vAlign w:val="center"/>
            <w:hideMark/>
          </w:tcPr>
          <w:p w14:paraId="72EB4622" w14:textId="77777777" w:rsidR="005F283A" w:rsidRPr="00D97B68" w:rsidRDefault="005F283A" w:rsidP="00686FC8">
            <w:pPr>
              <w:rPr>
                <w:rFonts w:ascii="Calibri" w:hAnsi="Calibri" w:cs="Calibri"/>
                <w:b/>
                <w:bCs/>
                <w:color w:val="FFFFFF"/>
              </w:rPr>
            </w:pPr>
            <w:r w:rsidRPr="00D97B68">
              <w:rPr>
                <w:rFonts w:ascii="Calibri" w:hAnsi="Calibri" w:cs="Calibri"/>
                <w:b/>
                <w:bCs/>
                <w:color w:val="FFFFFF"/>
              </w:rPr>
              <w:t>Ratio de représentativité</w:t>
            </w:r>
          </w:p>
        </w:tc>
      </w:tr>
      <w:tr w:rsidR="005F283A" w:rsidRPr="00D97B68" w14:paraId="0B1331A6"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45540270" w14:textId="77777777" w:rsidR="005F283A" w:rsidRPr="00D97B68" w:rsidRDefault="005F283A" w:rsidP="00686FC8">
            <w:pPr>
              <w:rPr>
                <w:rFonts w:ascii="Calibri" w:hAnsi="Calibri" w:cs="Calibri"/>
                <w:b/>
                <w:bCs/>
              </w:rPr>
            </w:pPr>
            <w:r w:rsidRPr="00D97B68">
              <w:rPr>
                <w:rFonts w:ascii="Calibri" w:hAnsi="Calibri" w:cs="Calibri"/>
                <w:b/>
                <w:bCs/>
              </w:rPr>
              <w:t>Grenoble</w:t>
            </w:r>
          </w:p>
        </w:tc>
        <w:tc>
          <w:tcPr>
            <w:tcW w:w="1261" w:type="dxa"/>
            <w:tcBorders>
              <w:top w:val="single" w:sz="8" w:space="0" w:color="4F81BD"/>
              <w:left w:val="nil"/>
              <w:bottom w:val="single" w:sz="8" w:space="0" w:color="4F81BD"/>
              <w:right w:val="nil"/>
            </w:tcBorders>
            <w:shd w:val="clear" w:color="auto" w:fill="auto"/>
            <w:vAlign w:val="center"/>
            <w:hideMark/>
          </w:tcPr>
          <w:p w14:paraId="42EE54F5" w14:textId="77777777" w:rsidR="005F283A" w:rsidRPr="00D97B68" w:rsidRDefault="005F283A" w:rsidP="00686FC8">
            <w:pPr>
              <w:rPr>
                <w:rFonts w:ascii="Calibri" w:hAnsi="Calibri" w:cs="Calibri"/>
              </w:rPr>
            </w:pPr>
            <w:r w:rsidRPr="00D97B68">
              <w:rPr>
                <w:rFonts w:ascii="Calibri" w:hAnsi="Calibri" w:cs="Calibri"/>
              </w:rPr>
              <w:t>156 389</w:t>
            </w:r>
          </w:p>
        </w:tc>
        <w:tc>
          <w:tcPr>
            <w:tcW w:w="1149" w:type="dxa"/>
            <w:tcBorders>
              <w:top w:val="single" w:sz="8" w:space="0" w:color="4F81BD"/>
              <w:left w:val="nil"/>
              <w:bottom w:val="single" w:sz="8" w:space="0" w:color="4F81BD"/>
              <w:right w:val="nil"/>
            </w:tcBorders>
            <w:shd w:val="clear" w:color="auto" w:fill="auto"/>
            <w:noWrap/>
            <w:vAlign w:val="center"/>
            <w:hideMark/>
          </w:tcPr>
          <w:p w14:paraId="4C3E25C7" w14:textId="77777777" w:rsidR="005F283A" w:rsidRPr="00D97B68" w:rsidRDefault="005F283A" w:rsidP="00686FC8">
            <w:pPr>
              <w:rPr>
                <w:rFonts w:ascii="Calibri" w:hAnsi="Calibri" w:cs="Calibri"/>
              </w:rPr>
            </w:pPr>
            <w:r w:rsidRPr="00D97B68">
              <w:rPr>
                <w:rFonts w:ascii="Calibri" w:hAnsi="Calibri" w:cs="Calibri"/>
              </w:rPr>
              <w:t>34</w:t>
            </w:r>
          </w:p>
        </w:tc>
        <w:tc>
          <w:tcPr>
            <w:tcW w:w="1417" w:type="dxa"/>
            <w:tcBorders>
              <w:top w:val="single" w:sz="8" w:space="0" w:color="4F81BD"/>
              <w:left w:val="nil"/>
              <w:bottom w:val="single" w:sz="8" w:space="0" w:color="4F81BD"/>
              <w:right w:val="nil"/>
            </w:tcBorders>
            <w:shd w:val="clear" w:color="auto" w:fill="auto"/>
            <w:noWrap/>
            <w:vAlign w:val="center"/>
            <w:hideMark/>
          </w:tcPr>
          <w:p w14:paraId="073C16EB"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2747DDC2" w14:textId="77777777" w:rsidR="005F283A" w:rsidRPr="00D97B68" w:rsidRDefault="005F283A" w:rsidP="00686FC8">
            <w:pPr>
              <w:rPr>
                <w:rFonts w:ascii="Calibri" w:hAnsi="Calibri" w:cs="Calibri"/>
              </w:rPr>
            </w:pPr>
            <w:r w:rsidRPr="00D97B68">
              <w:rPr>
                <w:rFonts w:ascii="Calibri" w:hAnsi="Calibri" w:cs="Calibri"/>
              </w:rPr>
              <w:t>82%</w:t>
            </w:r>
          </w:p>
        </w:tc>
      </w:tr>
      <w:tr w:rsidR="005F283A" w:rsidRPr="00D97B68" w14:paraId="7A67AF7A"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7A645C6E" w14:textId="77777777" w:rsidR="005F283A" w:rsidRPr="00D97B68" w:rsidRDefault="005F283A" w:rsidP="00686FC8">
            <w:pPr>
              <w:rPr>
                <w:rFonts w:ascii="Calibri" w:hAnsi="Calibri" w:cs="Calibri"/>
                <w:b/>
                <w:bCs/>
              </w:rPr>
            </w:pPr>
            <w:r w:rsidRPr="00D97B68">
              <w:rPr>
                <w:rFonts w:ascii="Calibri" w:hAnsi="Calibri" w:cs="Calibri"/>
                <w:b/>
                <w:bCs/>
              </w:rPr>
              <w:lastRenderedPageBreak/>
              <w:t>Saint-Martin-d'Hères</w:t>
            </w:r>
          </w:p>
        </w:tc>
        <w:tc>
          <w:tcPr>
            <w:tcW w:w="1261" w:type="dxa"/>
            <w:tcBorders>
              <w:top w:val="nil"/>
              <w:left w:val="nil"/>
              <w:bottom w:val="nil"/>
              <w:right w:val="nil"/>
            </w:tcBorders>
            <w:shd w:val="clear" w:color="auto" w:fill="auto"/>
            <w:vAlign w:val="center"/>
            <w:hideMark/>
          </w:tcPr>
          <w:p w14:paraId="773AF1D3" w14:textId="77777777" w:rsidR="005F283A" w:rsidRPr="00D97B68" w:rsidRDefault="005F283A" w:rsidP="00686FC8">
            <w:pPr>
              <w:rPr>
                <w:rFonts w:ascii="Calibri" w:hAnsi="Calibri" w:cs="Calibri"/>
              </w:rPr>
            </w:pPr>
            <w:r w:rsidRPr="00D97B68">
              <w:rPr>
                <w:rFonts w:ascii="Calibri" w:hAnsi="Calibri" w:cs="Calibri"/>
              </w:rPr>
              <w:t>38 022</w:t>
            </w:r>
          </w:p>
        </w:tc>
        <w:tc>
          <w:tcPr>
            <w:tcW w:w="1149" w:type="dxa"/>
            <w:tcBorders>
              <w:top w:val="nil"/>
              <w:left w:val="nil"/>
              <w:bottom w:val="nil"/>
              <w:right w:val="nil"/>
            </w:tcBorders>
            <w:shd w:val="clear" w:color="auto" w:fill="auto"/>
            <w:noWrap/>
            <w:vAlign w:val="center"/>
            <w:hideMark/>
          </w:tcPr>
          <w:p w14:paraId="2B5C3440" w14:textId="77777777" w:rsidR="005F283A" w:rsidRPr="00D97B68" w:rsidRDefault="005F283A" w:rsidP="00686FC8">
            <w:pPr>
              <w:rPr>
                <w:rFonts w:ascii="Calibri" w:hAnsi="Calibri" w:cs="Calibri"/>
              </w:rPr>
            </w:pPr>
            <w:r w:rsidRPr="00D97B68">
              <w:rPr>
                <w:rFonts w:ascii="Calibri" w:hAnsi="Calibri" w:cs="Calibri"/>
              </w:rPr>
              <w:t>8</w:t>
            </w:r>
          </w:p>
        </w:tc>
        <w:tc>
          <w:tcPr>
            <w:tcW w:w="1417" w:type="dxa"/>
            <w:tcBorders>
              <w:top w:val="nil"/>
              <w:left w:val="nil"/>
              <w:bottom w:val="nil"/>
              <w:right w:val="nil"/>
            </w:tcBorders>
            <w:shd w:val="clear" w:color="auto" w:fill="auto"/>
            <w:noWrap/>
            <w:vAlign w:val="center"/>
            <w:hideMark/>
          </w:tcPr>
          <w:p w14:paraId="0B4D33D3"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nil"/>
              <w:left w:val="nil"/>
              <w:bottom w:val="nil"/>
              <w:right w:val="single" w:sz="8" w:space="0" w:color="156082"/>
            </w:tcBorders>
            <w:shd w:val="clear" w:color="auto" w:fill="auto"/>
            <w:noWrap/>
            <w:vAlign w:val="bottom"/>
            <w:hideMark/>
          </w:tcPr>
          <w:p w14:paraId="2BC9DE73" w14:textId="77777777" w:rsidR="005F283A" w:rsidRPr="00D97B68" w:rsidRDefault="005F283A" w:rsidP="00686FC8">
            <w:pPr>
              <w:rPr>
                <w:rFonts w:ascii="Calibri" w:hAnsi="Calibri" w:cs="Calibri"/>
              </w:rPr>
            </w:pPr>
            <w:r w:rsidRPr="00D97B68">
              <w:rPr>
                <w:rFonts w:ascii="Calibri" w:hAnsi="Calibri" w:cs="Calibri"/>
              </w:rPr>
              <w:t>79%</w:t>
            </w:r>
          </w:p>
        </w:tc>
      </w:tr>
      <w:tr w:rsidR="005F283A" w:rsidRPr="00D97B68" w14:paraId="69A571DB"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76C3C305" w14:textId="77777777" w:rsidR="005F283A" w:rsidRPr="00D97B68" w:rsidRDefault="005F283A" w:rsidP="00686FC8">
            <w:pPr>
              <w:rPr>
                <w:rFonts w:ascii="Calibri" w:hAnsi="Calibri" w:cs="Calibri"/>
                <w:b/>
                <w:bCs/>
              </w:rPr>
            </w:pPr>
            <w:r w:rsidRPr="00D97B68">
              <w:rPr>
                <w:rFonts w:ascii="Calibri" w:hAnsi="Calibri" w:cs="Calibri"/>
                <w:b/>
                <w:bCs/>
              </w:rPr>
              <w:t>Échirolles</w:t>
            </w:r>
          </w:p>
        </w:tc>
        <w:tc>
          <w:tcPr>
            <w:tcW w:w="1261" w:type="dxa"/>
            <w:tcBorders>
              <w:top w:val="single" w:sz="8" w:space="0" w:color="4F81BD"/>
              <w:left w:val="nil"/>
              <w:bottom w:val="single" w:sz="8" w:space="0" w:color="4F81BD"/>
              <w:right w:val="nil"/>
            </w:tcBorders>
            <w:shd w:val="clear" w:color="auto" w:fill="auto"/>
            <w:vAlign w:val="center"/>
            <w:hideMark/>
          </w:tcPr>
          <w:p w14:paraId="4F1D7FA4" w14:textId="77777777" w:rsidR="005F283A" w:rsidRPr="00D97B68" w:rsidRDefault="005F283A" w:rsidP="00686FC8">
            <w:pPr>
              <w:rPr>
                <w:rFonts w:ascii="Calibri" w:hAnsi="Calibri" w:cs="Calibri"/>
              </w:rPr>
            </w:pPr>
            <w:r w:rsidRPr="00D97B68">
              <w:rPr>
                <w:rFonts w:ascii="Calibri" w:hAnsi="Calibri" w:cs="Calibri"/>
              </w:rPr>
              <w:t>36 708</w:t>
            </w:r>
          </w:p>
        </w:tc>
        <w:tc>
          <w:tcPr>
            <w:tcW w:w="1149" w:type="dxa"/>
            <w:tcBorders>
              <w:top w:val="single" w:sz="8" w:space="0" w:color="4F81BD"/>
              <w:left w:val="nil"/>
              <w:bottom w:val="single" w:sz="8" w:space="0" w:color="4F81BD"/>
              <w:right w:val="nil"/>
            </w:tcBorders>
            <w:shd w:val="clear" w:color="auto" w:fill="auto"/>
            <w:noWrap/>
            <w:vAlign w:val="center"/>
            <w:hideMark/>
          </w:tcPr>
          <w:p w14:paraId="39B694EA" w14:textId="77777777" w:rsidR="005F283A" w:rsidRPr="00D97B68" w:rsidRDefault="005F283A" w:rsidP="00686FC8">
            <w:pPr>
              <w:rPr>
                <w:rFonts w:ascii="Calibri" w:hAnsi="Calibri" w:cs="Calibri"/>
              </w:rPr>
            </w:pPr>
            <w:r w:rsidRPr="00D97B68">
              <w:rPr>
                <w:rFonts w:ascii="Calibri" w:hAnsi="Calibri" w:cs="Calibri"/>
              </w:rPr>
              <w:t>8</w:t>
            </w:r>
          </w:p>
        </w:tc>
        <w:tc>
          <w:tcPr>
            <w:tcW w:w="1417" w:type="dxa"/>
            <w:tcBorders>
              <w:top w:val="single" w:sz="8" w:space="0" w:color="4F81BD"/>
              <w:left w:val="nil"/>
              <w:bottom w:val="single" w:sz="8" w:space="0" w:color="4F81BD"/>
              <w:right w:val="nil"/>
            </w:tcBorders>
            <w:shd w:val="clear" w:color="auto" w:fill="auto"/>
            <w:noWrap/>
            <w:vAlign w:val="center"/>
            <w:hideMark/>
          </w:tcPr>
          <w:p w14:paraId="2C7BA2C9"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1E20C154" w14:textId="77777777" w:rsidR="005F283A" w:rsidRPr="00D97B68" w:rsidRDefault="005F283A" w:rsidP="00686FC8">
            <w:pPr>
              <w:rPr>
                <w:rFonts w:ascii="Calibri" w:hAnsi="Calibri" w:cs="Calibri"/>
              </w:rPr>
            </w:pPr>
            <w:r w:rsidRPr="00D97B68">
              <w:rPr>
                <w:rFonts w:ascii="Calibri" w:hAnsi="Calibri" w:cs="Calibri"/>
              </w:rPr>
              <w:t>82%</w:t>
            </w:r>
          </w:p>
        </w:tc>
      </w:tr>
      <w:tr w:rsidR="005F283A" w:rsidRPr="00D97B68" w14:paraId="015F4D73"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0B0DBD32" w14:textId="77777777" w:rsidR="005F283A" w:rsidRPr="00D97B68" w:rsidRDefault="005F283A" w:rsidP="00686FC8">
            <w:pPr>
              <w:rPr>
                <w:rFonts w:ascii="Calibri" w:hAnsi="Calibri" w:cs="Calibri"/>
                <w:b/>
                <w:bCs/>
              </w:rPr>
            </w:pPr>
            <w:r w:rsidRPr="00D97B68">
              <w:rPr>
                <w:rFonts w:ascii="Calibri" w:hAnsi="Calibri" w:cs="Calibri"/>
                <w:b/>
                <w:bCs/>
              </w:rPr>
              <w:t>Fontaine</w:t>
            </w:r>
          </w:p>
        </w:tc>
        <w:tc>
          <w:tcPr>
            <w:tcW w:w="1261" w:type="dxa"/>
            <w:tcBorders>
              <w:top w:val="nil"/>
              <w:left w:val="nil"/>
              <w:bottom w:val="nil"/>
              <w:right w:val="nil"/>
            </w:tcBorders>
            <w:shd w:val="clear" w:color="auto" w:fill="auto"/>
            <w:vAlign w:val="center"/>
            <w:hideMark/>
          </w:tcPr>
          <w:p w14:paraId="291FEA74" w14:textId="77777777" w:rsidR="005F283A" w:rsidRPr="00D97B68" w:rsidRDefault="005F283A" w:rsidP="00686FC8">
            <w:pPr>
              <w:rPr>
                <w:rFonts w:ascii="Calibri" w:hAnsi="Calibri" w:cs="Calibri"/>
              </w:rPr>
            </w:pPr>
            <w:r w:rsidRPr="00D97B68">
              <w:rPr>
                <w:rFonts w:ascii="Calibri" w:hAnsi="Calibri" w:cs="Calibri"/>
              </w:rPr>
              <w:t>22 471</w:t>
            </w:r>
          </w:p>
        </w:tc>
        <w:tc>
          <w:tcPr>
            <w:tcW w:w="1149" w:type="dxa"/>
            <w:tcBorders>
              <w:top w:val="nil"/>
              <w:left w:val="nil"/>
              <w:bottom w:val="nil"/>
              <w:right w:val="nil"/>
            </w:tcBorders>
            <w:shd w:val="clear" w:color="auto" w:fill="auto"/>
            <w:noWrap/>
            <w:vAlign w:val="center"/>
            <w:hideMark/>
          </w:tcPr>
          <w:p w14:paraId="48721BF6" w14:textId="77777777" w:rsidR="005F283A" w:rsidRPr="00D97B68" w:rsidRDefault="005F283A" w:rsidP="00686FC8">
            <w:pPr>
              <w:rPr>
                <w:rFonts w:ascii="Calibri" w:hAnsi="Calibri" w:cs="Calibri"/>
              </w:rPr>
            </w:pPr>
            <w:r w:rsidRPr="00D97B68">
              <w:rPr>
                <w:rFonts w:ascii="Calibri" w:hAnsi="Calibri" w:cs="Calibri"/>
              </w:rPr>
              <w:t>5</w:t>
            </w:r>
          </w:p>
        </w:tc>
        <w:tc>
          <w:tcPr>
            <w:tcW w:w="1417" w:type="dxa"/>
            <w:tcBorders>
              <w:top w:val="nil"/>
              <w:left w:val="nil"/>
              <w:bottom w:val="nil"/>
              <w:right w:val="nil"/>
            </w:tcBorders>
            <w:shd w:val="clear" w:color="auto" w:fill="auto"/>
            <w:noWrap/>
            <w:vAlign w:val="center"/>
            <w:hideMark/>
          </w:tcPr>
          <w:p w14:paraId="5CA79291"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nil"/>
              <w:left w:val="nil"/>
              <w:bottom w:val="nil"/>
              <w:right w:val="single" w:sz="8" w:space="0" w:color="156082"/>
            </w:tcBorders>
            <w:shd w:val="clear" w:color="auto" w:fill="auto"/>
            <w:noWrap/>
            <w:vAlign w:val="bottom"/>
            <w:hideMark/>
          </w:tcPr>
          <w:p w14:paraId="23AEBB97" w14:textId="77777777" w:rsidR="005F283A" w:rsidRPr="00D97B68" w:rsidRDefault="005F283A" w:rsidP="00686FC8">
            <w:pPr>
              <w:rPr>
                <w:rFonts w:ascii="Calibri" w:hAnsi="Calibri" w:cs="Calibri"/>
              </w:rPr>
            </w:pPr>
            <w:r w:rsidRPr="00D97B68">
              <w:rPr>
                <w:rFonts w:ascii="Calibri" w:hAnsi="Calibri" w:cs="Calibri"/>
              </w:rPr>
              <w:t>84%</w:t>
            </w:r>
          </w:p>
        </w:tc>
      </w:tr>
      <w:tr w:rsidR="005F283A" w:rsidRPr="00D97B68" w14:paraId="4C8C066D"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402AF418" w14:textId="77777777" w:rsidR="005F283A" w:rsidRPr="00D97B68" w:rsidRDefault="005F283A" w:rsidP="00686FC8">
            <w:pPr>
              <w:rPr>
                <w:rFonts w:ascii="Calibri" w:hAnsi="Calibri" w:cs="Calibri"/>
                <w:b/>
                <w:bCs/>
              </w:rPr>
            </w:pPr>
            <w:r w:rsidRPr="00D97B68">
              <w:rPr>
                <w:rFonts w:ascii="Calibri" w:hAnsi="Calibri" w:cs="Calibri"/>
                <w:b/>
                <w:bCs/>
              </w:rPr>
              <w:t>Meylan</w:t>
            </w:r>
          </w:p>
        </w:tc>
        <w:tc>
          <w:tcPr>
            <w:tcW w:w="1261" w:type="dxa"/>
            <w:tcBorders>
              <w:top w:val="single" w:sz="8" w:space="0" w:color="4F81BD"/>
              <w:left w:val="nil"/>
              <w:bottom w:val="single" w:sz="8" w:space="0" w:color="4F81BD"/>
              <w:right w:val="nil"/>
            </w:tcBorders>
            <w:shd w:val="clear" w:color="auto" w:fill="auto"/>
            <w:vAlign w:val="center"/>
            <w:hideMark/>
          </w:tcPr>
          <w:p w14:paraId="4AE302DA" w14:textId="77777777" w:rsidR="005F283A" w:rsidRPr="00D97B68" w:rsidRDefault="005F283A" w:rsidP="00686FC8">
            <w:pPr>
              <w:rPr>
                <w:rFonts w:ascii="Calibri" w:hAnsi="Calibri" w:cs="Calibri"/>
              </w:rPr>
            </w:pPr>
            <w:r w:rsidRPr="00D97B68">
              <w:rPr>
                <w:rFonts w:ascii="Calibri" w:hAnsi="Calibri" w:cs="Calibri"/>
              </w:rPr>
              <w:t>18 790</w:t>
            </w:r>
          </w:p>
        </w:tc>
        <w:tc>
          <w:tcPr>
            <w:tcW w:w="1149" w:type="dxa"/>
            <w:tcBorders>
              <w:top w:val="single" w:sz="8" w:space="0" w:color="4F81BD"/>
              <w:left w:val="nil"/>
              <w:bottom w:val="single" w:sz="8" w:space="0" w:color="4F81BD"/>
              <w:right w:val="nil"/>
            </w:tcBorders>
            <w:shd w:val="clear" w:color="auto" w:fill="auto"/>
            <w:noWrap/>
            <w:vAlign w:val="center"/>
            <w:hideMark/>
          </w:tcPr>
          <w:p w14:paraId="01F14B1A" w14:textId="77777777" w:rsidR="005F283A" w:rsidRPr="00D97B68" w:rsidRDefault="005F283A" w:rsidP="00686FC8">
            <w:pPr>
              <w:rPr>
                <w:rFonts w:ascii="Calibri" w:hAnsi="Calibri" w:cs="Calibri"/>
              </w:rPr>
            </w:pPr>
            <w:r w:rsidRPr="00D97B68">
              <w:rPr>
                <w:rFonts w:ascii="Calibri" w:hAnsi="Calibri" w:cs="Calibri"/>
              </w:rPr>
              <w:t>4</w:t>
            </w:r>
          </w:p>
        </w:tc>
        <w:tc>
          <w:tcPr>
            <w:tcW w:w="1417" w:type="dxa"/>
            <w:tcBorders>
              <w:top w:val="single" w:sz="8" w:space="0" w:color="4F81BD"/>
              <w:left w:val="nil"/>
              <w:bottom w:val="single" w:sz="8" w:space="0" w:color="4F81BD"/>
              <w:right w:val="nil"/>
            </w:tcBorders>
            <w:shd w:val="clear" w:color="auto" w:fill="auto"/>
            <w:noWrap/>
            <w:vAlign w:val="center"/>
            <w:hideMark/>
          </w:tcPr>
          <w:p w14:paraId="20DAD91F"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06C84858" w14:textId="77777777" w:rsidR="005F283A" w:rsidRPr="00D97B68" w:rsidRDefault="005F283A" w:rsidP="00686FC8">
            <w:pPr>
              <w:rPr>
                <w:rFonts w:ascii="Calibri" w:hAnsi="Calibri" w:cs="Calibri"/>
              </w:rPr>
            </w:pPr>
            <w:r w:rsidRPr="00D97B68">
              <w:rPr>
                <w:rFonts w:ascii="Calibri" w:hAnsi="Calibri" w:cs="Calibri"/>
              </w:rPr>
              <w:t>80%</w:t>
            </w:r>
          </w:p>
        </w:tc>
      </w:tr>
      <w:tr w:rsidR="005F283A" w:rsidRPr="00D97B68" w14:paraId="02987C09"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32DF4EC0" w14:textId="77777777" w:rsidR="005F283A" w:rsidRPr="00D97B68" w:rsidRDefault="005F283A" w:rsidP="00686FC8">
            <w:pPr>
              <w:rPr>
                <w:rFonts w:ascii="Calibri" w:hAnsi="Calibri" w:cs="Calibri"/>
                <w:b/>
                <w:bCs/>
              </w:rPr>
            </w:pPr>
            <w:r w:rsidRPr="00D97B68">
              <w:rPr>
                <w:rFonts w:ascii="Calibri" w:hAnsi="Calibri" w:cs="Calibri"/>
                <w:b/>
                <w:bCs/>
              </w:rPr>
              <w:t>Saint-Égrève</w:t>
            </w:r>
          </w:p>
        </w:tc>
        <w:tc>
          <w:tcPr>
            <w:tcW w:w="1261" w:type="dxa"/>
            <w:tcBorders>
              <w:top w:val="nil"/>
              <w:left w:val="nil"/>
              <w:bottom w:val="nil"/>
              <w:right w:val="nil"/>
            </w:tcBorders>
            <w:shd w:val="clear" w:color="auto" w:fill="auto"/>
            <w:vAlign w:val="center"/>
            <w:hideMark/>
          </w:tcPr>
          <w:p w14:paraId="3BDCFCB5" w14:textId="77777777" w:rsidR="005F283A" w:rsidRPr="00D97B68" w:rsidRDefault="005F283A" w:rsidP="00686FC8">
            <w:pPr>
              <w:rPr>
                <w:rFonts w:ascii="Calibri" w:hAnsi="Calibri" w:cs="Calibri"/>
              </w:rPr>
            </w:pPr>
            <w:r w:rsidRPr="00D97B68">
              <w:rPr>
                <w:rFonts w:ascii="Calibri" w:hAnsi="Calibri" w:cs="Calibri"/>
              </w:rPr>
              <w:t>17 930</w:t>
            </w:r>
          </w:p>
        </w:tc>
        <w:tc>
          <w:tcPr>
            <w:tcW w:w="1149" w:type="dxa"/>
            <w:tcBorders>
              <w:top w:val="nil"/>
              <w:left w:val="nil"/>
              <w:bottom w:val="nil"/>
              <w:right w:val="nil"/>
            </w:tcBorders>
            <w:shd w:val="clear" w:color="auto" w:fill="auto"/>
            <w:noWrap/>
            <w:vAlign w:val="center"/>
            <w:hideMark/>
          </w:tcPr>
          <w:p w14:paraId="27D7873E" w14:textId="77777777" w:rsidR="005F283A" w:rsidRPr="00D97B68" w:rsidRDefault="005F283A" w:rsidP="00686FC8">
            <w:pPr>
              <w:rPr>
                <w:rFonts w:ascii="Calibri" w:hAnsi="Calibri" w:cs="Calibri"/>
              </w:rPr>
            </w:pPr>
            <w:r w:rsidRPr="00D97B68">
              <w:rPr>
                <w:rFonts w:ascii="Calibri" w:hAnsi="Calibri" w:cs="Calibri"/>
              </w:rPr>
              <w:t>4</w:t>
            </w:r>
          </w:p>
        </w:tc>
        <w:tc>
          <w:tcPr>
            <w:tcW w:w="1417" w:type="dxa"/>
            <w:tcBorders>
              <w:top w:val="nil"/>
              <w:left w:val="nil"/>
              <w:bottom w:val="nil"/>
              <w:right w:val="nil"/>
            </w:tcBorders>
            <w:shd w:val="clear" w:color="auto" w:fill="auto"/>
            <w:noWrap/>
            <w:vAlign w:val="center"/>
            <w:hideMark/>
          </w:tcPr>
          <w:p w14:paraId="126C270C"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nil"/>
              <w:left w:val="nil"/>
              <w:bottom w:val="nil"/>
              <w:right w:val="single" w:sz="8" w:space="0" w:color="156082"/>
            </w:tcBorders>
            <w:shd w:val="clear" w:color="auto" w:fill="auto"/>
            <w:noWrap/>
            <w:vAlign w:val="bottom"/>
            <w:hideMark/>
          </w:tcPr>
          <w:p w14:paraId="5A22C2D0" w14:textId="77777777" w:rsidR="005F283A" w:rsidRPr="00D97B68" w:rsidRDefault="005F283A" w:rsidP="00686FC8">
            <w:pPr>
              <w:rPr>
                <w:rFonts w:ascii="Calibri" w:hAnsi="Calibri" w:cs="Calibri"/>
              </w:rPr>
            </w:pPr>
            <w:r w:rsidRPr="00D97B68">
              <w:rPr>
                <w:rFonts w:ascii="Calibri" w:hAnsi="Calibri" w:cs="Calibri"/>
              </w:rPr>
              <w:t>84%</w:t>
            </w:r>
          </w:p>
        </w:tc>
      </w:tr>
      <w:tr w:rsidR="005F283A" w:rsidRPr="00D97B68" w14:paraId="6A9C909A"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2EDB09E9" w14:textId="77777777" w:rsidR="005F283A" w:rsidRPr="00D97B68" w:rsidRDefault="005F283A" w:rsidP="00686FC8">
            <w:pPr>
              <w:rPr>
                <w:rFonts w:ascii="Calibri" w:hAnsi="Calibri" w:cs="Calibri"/>
                <w:b/>
                <w:bCs/>
              </w:rPr>
            </w:pPr>
            <w:r w:rsidRPr="00D97B68">
              <w:rPr>
                <w:rFonts w:ascii="Calibri" w:hAnsi="Calibri" w:cs="Calibri"/>
                <w:b/>
                <w:bCs/>
              </w:rPr>
              <w:t>Seyssinet-Pariset</w:t>
            </w:r>
          </w:p>
        </w:tc>
        <w:tc>
          <w:tcPr>
            <w:tcW w:w="1261" w:type="dxa"/>
            <w:tcBorders>
              <w:top w:val="single" w:sz="8" w:space="0" w:color="4F81BD"/>
              <w:left w:val="nil"/>
              <w:bottom w:val="single" w:sz="8" w:space="0" w:color="4F81BD"/>
              <w:right w:val="nil"/>
            </w:tcBorders>
            <w:shd w:val="clear" w:color="auto" w:fill="auto"/>
            <w:vAlign w:val="center"/>
            <w:hideMark/>
          </w:tcPr>
          <w:p w14:paraId="241802AB" w14:textId="77777777" w:rsidR="005F283A" w:rsidRPr="00D97B68" w:rsidRDefault="005F283A" w:rsidP="00686FC8">
            <w:pPr>
              <w:rPr>
                <w:rFonts w:ascii="Calibri" w:hAnsi="Calibri" w:cs="Calibri"/>
              </w:rPr>
            </w:pPr>
            <w:r w:rsidRPr="00D97B68">
              <w:rPr>
                <w:rFonts w:ascii="Calibri" w:hAnsi="Calibri" w:cs="Calibri"/>
              </w:rPr>
              <w:t>11 784</w:t>
            </w:r>
          </w:p>
        </w:tc>
        <w:tc>
          <w:tcPr>
            <w:tcW w:w="1149" w:type="dxa"/>
            <w:tcBorders>
              <w:top w:val="single" w:sz="8" w:space="0" w:color="4F81BD"/>
              <w:left w:val="nil"/>
              <w:bottom w:val="single" w:sz="8" w:space="0" w:color="4F81BD"/>
              <w:right w:val="nil"/>
            </w:tcBorders>
            <w:shd w:val="clear" w:color="auto" w:fill="auto"/>
            <w:noWrap/>
            <w:vAlign w:val="center"/>
            <w:hideMark/>
          </w:tcPr>
          <w:p w14:paraId="482B2E7D"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single" w:sz="8" w:space="0" w:color="4F81BD"/>
              <w:left w:val="nil"/>
              <w:bottom w:val="single" w:sz="8" w:space="0" w:color="4F81BD"/>
              <w:right w:val="nil"/>
            </w:tcBorders>
            <w:shd w:val="clear" w:color="auto" w:fill="auto"/>
            <w:noWrap/>
            <w:vAlign w:val="center"/>
            <w:hideMark/>
          </w:tcPr>
          <w:p w14:paraId="3BA35F7B"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0592C502" w14:textId="77777777" w:rsidR="005F283A" w:rsidRPr="00D97B68" w:rsidRDefault="005F283A" w:rsidP="00686FC8">
            <w:pPr>
              <w:rPr>
                <w:rFonts w:ascii="Calibri" w:hAnsi="Calibri" w:cs="Calibri"/>
              </w:rPr>
            </w:pPr>
            <w:r w:rsidRPr="00D97B68">
              <w:rPr>
                <w:rFonts w:ascii="Calibri" w:hAnsi="Calibri" w:cs="Calibri"/>
              </w:rPr>
              <w:t>64%</w:t>
            </w:r>
          </w:p>
        </w:tc>
      </w:tr>
      <w:tr w:rsidR="005F283A" w:rsidRPr="00D97B68" w14:paraId="52757516"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13644A9A" w14:textId="77777777" w:rsidR="005F283A" w:rsidRPr="00D97B68" w:rsidRDefault="005F283A" w:rsidP="00686FC8">
            <w:pPr>
              <w:rPr>
                <w:rFonts w:ascii="Calibri" w:hAnsi="Calibri" w:cs="Calibri"/>
                <w:b/>
                <w:bCs/>
              </w:rPr>
            </w:pPr>
            <w:r w:rsidRPr="00D97B68">
              <w:rPr>
                <w:rFonts w:ascii="Calibri" w:hAnsi="Calibri" w:cs="Calibri"/>
                <w:b/>
                <w:bCs/>
              </w:rPr>
              <w:t>Sassenage</w:t>
            </w:r>
          </w:p>
        </w:tc>
        <w:tc>
          <w:tcPr>
            <w:tcW w:w="1261" w:type="dxa"/>
            <w:tcBorders>
              <w:top w:val="nil"/>
              <w:left w:val="nil"/>
              <w:bottom w:val="nil"/>
              <w:right w:val="nil"/>
            </w:tcBorders>
            <w:shd w:val="clear" w:color="auto" w:fill="auto"/>
            <w:vAlign w:val="center"/>
            <w:hideMark/>
          </w:tcPr>
          <w:p w14:paraId="098EA395" w14:textId="77777777" w:rsidR="005F283A" w:rsidRPr="00D97B68" w:rsidRDefault="005F283A" w:rsidP="00686FC8">
            <w:pPr>
              <w:rPr>
                <w:rFonts w:ascii="Calibri" w:hAnsi="Calibri" w:cs="Calibri"/>
              </w:rPr>
            </w:pPr>
            <w:r w:rsidRPr="00D97B68">
              <w:rPr>
                <w:rFonts w:ascii="Calibri" w:hAnsi="Calibri" w:cs="Calibri"/>
              </w:rPr>
              <w:t>11 579</w:t>
            </w:r>
          </w:p>
        </w:tc>
        <w:tc>
          <w:tcPr>
            <w:tcW w:w="1149" w:type="dxa"/>
            <w:tcBorders>
              <w:top w:val="nil"/>
              <w:left w:val="nil"/>
              <w:bottom w:val="nil"/>
              <w:right w:val="nil"/>
            </w:tcBorders>
            <w:shd w:val="clear" w:color="auto" w:fill="auto"/>
            <w:noWrap/>
            <w:vAlign w:val="center"/>
            <w:hideMark/>
          </w:tcPr>
          <w:p w14:paraId="40262FFE"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nil"/>
              <w:left w:val="nil"/>
              <w:bottom w:val="nil"/>
              <w:right w:val="nil"/>
            </w:tcBorders>
            <w:shd w:val="clear" w:color="auto" w:fill="auto"/>
            <w:noWrap/>
            <w:vAlign w:val="center"/>
            <w:hideMark/>
          </w:tcPr>
          <w:p w14:paraId="140C0B34"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nil"/>
              <w:left w:val="nil"/>
              <w:bottom w:val="nil"/>
              <w:right w:val="single" w:sz="8" w:space="0" w:color="156082"/>
            </w:tcBorders>
            <w:shd w:val="clear" w:color="auto" w:fill="auto"/>
            <w:noWrap/>
            <w:vAlign w:val="bottom"/>
            <w:hideMark/>
          </w:tcPr>
          <w:p w14:paraId="2D167AE5" w14:textId="77777777" w:rsidR="005F283A" w:rsidRPr="00D97B68" w:rsidRDefault="005F283A" w:rsidP="00686FC8">
            <w:pPr>
              <w:rPr>
                <w:rFonts w:ascii="Calibri" w:hAnsi="Calibri" w:cs="Calibri"/>
              </w:rPr>
            </w:pPr>
            <w:r w:rsidRPr="00D97B68">
              <w:rPr>
                <w:rFonts w:ascii="Calibri" w:hAnsi="Calibri" w:cs="Calibri"/>
              </w:rPr>
              <w:t>65%</w:t>
            </w:r>
          </w:p>
        </w:tc>
      </w:tr>
      <w:tr w:rsidR="005F283A" w:rsidRPr="00D97B68" w14:paraId="10BF7DDC"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7F19BB48" w14:textId="77777777" w:rsidR="005F283A" w:rsidRPr="00D97B68" w:rsidRDefault="005F283A" w:rsidP="00686FC8">
            <w:pPr>
              <w:rPr>
                <w:rFonts w:ascii="Calibri" w:hAnsi="Calibri" w:cs="Calibri"/>
                <w:b/>
                <w:bCs/>
              </w:rPr>
            </w:pPr>
            <w:r w:rsidRPr="00D97B68">
              <w:rPr>
                <w:rFonts w:ascii="Calibri" w:hAnsi="Calibri" w:cs="Calibri"/>
                <w:b/>
                <w:bCs/>
              </w:rPr>
              <w:t>Le Pont-de-Claix</w:t>
            </w:r>
          </w:p>
        </w:tc>
        <w:tc>
          <w:tcPr>
            <w:tcW w:w="1261" w:type="dxa"/>
            <w:tcBorders>
              <w:top w:val="single" w:sz="8" w:space="0" w:color="4F81BD"/>
              <w:left w:val="nil"/>
              <w:bottom w:val="single" w:sz="8" w:space="0" w:color="4F81BD"/>
              <w:right w:val="nil"/>
            </w:tcBorders>
            <w:shd w:val="clear" w:color="auto" w:fill="auto"/>
            <w:vAlign w:val="center"/>
            <w:hideMark/>
          </w:tcPr>
          <w:p w14:paraId="1932C7BF" w14:textId="77777777" w:rsidR="005F283A" w:rsidRPr="00D97B68" w:rsidRDefault="005F283A" w:rsidP="00686FC8">
            <w:pPr>
              <w:rPr>
                <w:rFonts w:ascii="Calibri" w:hAnsi="Calibri" w:cs="Calibri"/>
              </w:rPr>
            </w:pPr>
            <w:r w:rsidRPr="00D97B68">
              <w:rPr>
                <w:rFonts w:ascii="Calibri" w:hAnsi="Calibri" w:cs="Calibri"/>
              </w:rPr>
              <w:t>10 846</w:t>
            </w:r>
          </w:p>
        </w:tc>
        <w:tc>
          <w:tcPr>
            <w:tcW w:w="1149" w:type="dxa"/>
            <w:tcBorders>
              <w:top w:val="single" w:sz="8" w:space="0" w:color="4F81BD"/>
              <w:left w:val="nil"/>
              <w:bottom w:val="single" w:sz="8" w:space="0" w:color="4F81BD"/>
              <w:right w:val="nil"/>
            </w:tcBorders>
            <w:shd w:val="clear" w:color="auto" w:fill="auto"/>
            <w:noWrap/>
            <w:vAlign w:val="center"/>
            <w:hideMark/>
          </w:tcPr>
          <w:p w14:paraId="4C25B756"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single" w:sz="8" w:space="0" w:color="4F81BD"/>
              <w:left w:val="nil"/>
              <w:bottom w:val="single" w:sz="8" w:space="0" w:color="4F81BD"/>
              <w:right w:val="nil"/>
            </w:tcBorders>
            <w:shd w:val="clear" w:color="auto" w:fill="auto"/>
            <w:noWrap/>
            <w:vAlign w:val="center"/>
            <w:hideMark/>
          </w:tcPr>
          <w:p w14:paraId="5DF74CFC"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73514B37" w14:textId="77777777" w:rsidR="005F283A" w:rsidRPr="00D97B68" w:rsidRDefault="005F283A" w:rsidP="00686FC8">
            <w:pPr>
              <w:rPr>
                <w:rFonts w:ascii="Calibri" w:hAnsi="Calibri" w:cs="Calibri"/>
              </w:rPr>
            </w:pPr>
            <w:r w:rsidRPr="00D97B68">
              <w:rPr>
                <w:rFonts w:ascii="Calibri" w:hAnsi="Calibri" w:cs="Calibri"/>
              </w:rPr>
              <w:t>70%</w:t>
            </w:r>
          </w:p>
        </w:tc>
      </w:tr>
      <w:tr w:rsidR="005F283A" w:rsidRPr="00D97B68" w14:paraId="3562333A"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1D4C2496" w14:textId="77777777" w:rsidR="005F283A" w:rsidRPr="00D97B68" w:rsidRDefault="005F283A" w:rsidP="00686FC8">
            <w:pPr>
              <w:rPr>
                <w:rFonts w:ascii="Calibri" w:hAnsi="Calibri" w:cs="Calibri"/>
                <w:b/>
                <w:bCs/>
              </w:rPr>
            </w:pPr>
            <w:r w:rsidRPr="00D97B68">
              <w:rPr>
                <w:rFonts w:ascii="Calibri" w:hAnsi="Calibri" w:cs="Calibri"/>
                <w:b/>
                <w:bCs/>
              </w:rPr>
              <w:t>Eybens</w:t>
            </w:r>
          </w:p>
        </w:tc>
        <w:tc>
          <w:tcPr>
            <w:tcW w:w="1261" w:type="dxa"/>
            <w:tcBorders>
              <w:top w:val="nil"/>
              <w:left w:val="nil"/>
              <w:bottom w:val="nil"/>
              <w:right w:val="nil"/>
            </w:tcBorders>
            <w:shd w:val="clear" w:color="auto" w:fill="auto"/>
            <w:vAlign w:val="center"/>
            <w:hideMark/>
          </w:tcPr>
          <w:p w14:paraId="0D2442CC" w14:textId="77777777" w:rsidR="005F283A" w:rsidRPr="00D97B68" w:rsidRDefault="005F283A" w:rsidP="00686FC8">
            <w:pPr>
              <w:rPr>
                <w:rFonts w:ascii="Calibri" w:hAnsi="Calibri" w:cs="Calibri"/>
              </w:rPr>
            </w:pPr>
            <w:r w:rsidRPr="00D97B68">
              <w:rPr>
                <w:rFonts w:ascii="Calibri" w:hAnsi="Calibri" w:cs="Calibri"/>
              </w:rPr>
              <w:t>10 095</w:t>
            </w:r>
          </w:p>
        </w:tc>
        <w:tc>
          <w:tcPr>
            <w:tcW w:w="1149" w:type="dxa"/>
            <w:tcBorders>
              <w:top w:val="nil"/>
              <w:left w:val="nil"/>
              <w:bottom w:val="nil"/>
              <w:right w:val="nil"/>
            </w:tcBorders>
            <w:shd w:val="clear" w:color="auto" w:fill="auto"/>
            <w:noWrap/>
            <w:vAlign w:val="center"/>
            <w:hideMark/>
          </w:tcPr>
          <w:p w14:paraId="43233758"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nil"/>
              <w:left w:val="nil"/>
              <w:bottom w:val="nil"/>
              <w:right w:val="nil"/>
            </w:tcBorders>
            <w:shd w:val="clear" w:color="auto" w:fill="auto"/>
            <w:noWrap/>
            <w:vAlign w:val="center"/>
            <w:hideMark/>
          </w:tcPr>
          <w:p w14:paraId="390EFD64"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nil"/>
              <w:left w:val="nil"/>
              <w:bottom w:val="nil"/>
              <w:right w:val="single" w:sz="8" w:space="0" w:color="156082"/>
            </w:tcBorders>
            <w:shd w:val="clear" w:color="auto" w:fill="auto"/>
            <w:noWrap/>
            <w:vAlign w:val="bottom"/>
            <w:hideMark/>
          </w:tcPr>
          <w:p w14:paraId="0F1BB7AD" w14:textId="77777777" w:rsidR="005F283A" w:rsidRPr="00D97B68" w:rsidRDefault="005F283A" w:rsidP="00686FC8">
            <w:pPr>
              <w:rPr>
                <w:rFonts w:ascii="Calibri" w:hAnsi="Calibri" w:cs="Calibri"/>
              </w:rPr>
            </w:pPr>
            <w:r w:rsidRPr="00D97B68">
              <w:rPr>
                <w:rFonts w:ascii="Calibri" w:hAnsi="Calibri" w:cs="Calibri"/>
              </w:rPr>
              <w:t>75%</w:t>
            </w:r>
          </w:p>
        </w:tc>
      </w:tr>
      <w:tr w:rsidR="005F283A" w:rsidRPr="00D97B68" w14:paraId="4D95949F"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13540793" w14:textId="77777777" w:rsidR="005F283A" w:rsidRPr="00D97B68" w:rsidRDefault="005F283A" w:rsidP="00686FC8">
            <w:pPr>
              <w:rPr>
                <w:rFonts w:ascii="Calibri" w:hAnsi="Calibri" w:cs="Calibri"/>
                <w:b/>
                <w:bCs/>
              </w:rPr>
            </w:pPr>
            <w:r w:rsidRPr="00D97B68">
              <w:rPr>
                <w:rFonts w:ascii="Calibri" w:hAnsi="Calibri" w:cs="Calibri"/>
                <w:b/>
                <w:bCs/>
              </w:rPr>
              <w:t>Vif</w:t>
            </w:r>
          </w:p>
        </w:tc>
        <w:tc>
          <w:tcPr>
            <w:tcW w:w="1261" w:type="dxa"/>
            <w:tcBorders>
              <w:top w:val="single" w:sz="8" w:space="0" w:color="4F81BD"/>
              <w:left w:val="nil"/>
              <w:bottom w:val="single" w:sz="8" w:space="0" w:color="4F81BD"/>
              <w:right w:val="nil"/>
            </w:tcBorders>
            <w:shd w:val="clear" w:color="auto" w:fill="auto"/>
            <w:vAlign w:val="center"/>
            <w:hideMark/>
          </w:tcPr>
          <w:p w14:paraId="19B33B2A" w14:textId="77777777" w:rsidR="005F283A" w:rsidRPr="00D97B68" w:rsidRDefault="005F283A" w:rsidP="00686FC8">
            <w:pPr>
              <w:rPr>
                <w:rFonts w:ascii="Calibri" w:hAnsi="Calibri" w:cs="Calibri"/>
              </w:rPr>
            </w:pPr>
            <w:r w:rsidRPr="00D97B68">
              <w:rPr>
                <w:rFonts w:ascii="Calibri" w:hAnsi="Calibri" w:cs="Calibri"/>
              </w:rPr>
              <w:t>8 557</w:t>
            </w:r>
          </w:p>
        </w:tc>
        <w:tc>
          <w:tcPr>
            <w:tcW w:w="1149" w:type="dxa"/>
            <w:tcBorders>
              <w:top w:val="single" w:sz="8" w:space="0" w:color="4F81BD"/>
              <w:left w:val="nil"/>
              <w:bottom w:val="single" w:sz="8" w:space="0" w:color="4F81BD"/>
              <w:right w:val="nil"/>
            </w:tcBorders>
            <w:shd w:val="clear" w:color="auto" w:fill="auto"/>
            <w:noWrap/>
            <w:vAlign w:val="center"/>
            <w:hideMark/>
          </w:tcPr>
          <w:p w14:paraId="0BF18CE8"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single" w:sz="8" w:space="0" w:color="4F81BD"/>
              <w:left w:val="nil"/>
              <w:bottom w:val="single" w:sz="8" w:space="0" w:color="4F81BD"/>
              <w:right w:val="nil"/>
            </w:tcBorders>
            <w:shd w:val="clear" w:color="auto" w:fill="auto"/>
            <w:noWrap/>
            <w:vAlign w:val="center"/>
            <w:hideMark/>
          </w:tcPr>
          <w:p w14:paraId="4CB7612B"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32179400" w14:textId="77777777" w:rsidR="005F283A" w:rsidRPr="00D97B68" w:rsidRDefault="005F283A" w:rsidP="00686FC8">
            <w:pPr>
              <w:rPr>
                <w:rFonts w:ascii="Calibri" w:hAnsi="Calibri" w:cs="Calibri"/>
              </w:rPr>
            </w:pPr>
            <w:r w:rsidRPr="00D97B68">
              <w:rPr>
                <w:rFonts w:ascii="Calibri" w:hAnsi="Calibri" w:cs="Calibri"/>
              </w:rPr>
              <w:t>88%</w:t>
            </w:r>
          </w:p>
        </w:tc>
      </w:tr>
      <w:tr w:rsidR="005F283A" w:rsidRPr="00D97B68" w14:paraId="08016FA7"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7E7382AE" w14:textId="77777777" w:rsidR="005F283A" w:rsidRPr="00D97B68" w:rsidRDefault="005F283A" w:rsidP="00686FC8">
            <w:pPr>
              <w:rPr>
                <w:rFonts w:ascii="Calibri" w:hAnsi="Calibri" w:cs="Calibri"/>
                <w:b/>
                <w:bCs/>
              </w:rPr>
            </w:pPr>
            <w:r w:rsidRPr="00D97B68">
              <w:rPr>
                <w:rFonts w:ascii="Calibri" w:hAnsi="Calibri" w:cs="Calibri"/>
                <w:b/>
                <w:bCs/>
              </w:rPr>
              <w:t>Varces-Allières-et-Risset</w:t>
            </w:r>
          </w:p>
        </w:tc>
        <w:tc>
          <w:tcPr>
            <w:tcW w:w="1261" w:type="dxa"/>
            <w:tcBorders>
              <w:top w:val="nil"/>
              <w:left w:val="nil"/>
              <w:bottom w:val="nil"/>
              <w:right w:val="nil"/>
            </w:tcBorders>
            <w:shd w:val="clear" w:color="auto" w:fill="auto"/>
            <w:vAlign w:val="center"/>
            <w:hideMark/>
          </w:tcPr>
          <w:p w14:paraId="30695522" w14:textId="77777777" w:rsidR="005F283A" w:rsidRPr="00D97B68" w:rsidRDefault="005F283A" w:rsidP="00686FC8">
            <w:pPr>
              <w:rPr>
                <w:rFonts w:ascii="Calibri" w:hAnsi="Calibri" w:cs="Calibri"/>
              </w:rPr>
            </w:pPr>
            <w:r w:rsidRPr="00D97B68">
              <w:rPr>
                <w:rFonts w:ascii="Calibri" w:hAnsi="Calibri" w:cs="Calibri"/>
              </w:rPr>
              <w:t>8 314</w:t>
            </w:r>
          </w:p>
        </w:tc>
        <w:tc>
          <w:tcPr>
            <w:tcW w:w="1149" w:type="dxa"/>
            <w:tcBorders>
              <w:top w:val="nil"/>
              <w:left w:val="nil"/>
              <w:bottom w:val="nil"/>
              <w:right w:val="nil"/>
            </w:tcBorders>
            <w:shd w:val="clear" w:color="auto" w:fill="auto"/>
            <w:noWrap/>
            <w:vAlign w:val="center"/>
            <w:hideMark/>
          </w:tcPr>
          <w:p w14:paraId="53F3C002"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nil"/>
              <w:left w:val="nil"/>
              <w:bottom w:val="nil"/>
              <w:right w:val="nil"/>
            </w:tcBorders>
            <w:shd w:val="clear" w:color="auto" w:fill="auto"/>
            <w:noWrap/>
            <w:vAlign w:val="center"/>
            <w:hideMark/>
          </w:tcPr>
          <w:p w14:paraId="4919F194"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nil"/>
              <w:left w:val="nil"/>
              <w:bottom w:val="nil"/>
              <w:right w:val="single" w:sz="8" w:space="0" w:color="156082"/>
            </w:tcBorders>
            <w:shd w:val="clear" w:color="auto" w:fill="auto"/>
            <w:noWrap/>
            <w:vAlign w:val="bottom"/>
            <w:hideMark/>
          </w:tcPr>
          <w:p w14:paraId="0355A757" w14:textId="77777777" w:rsidR="005F283A" w:rsidRPr="00D97B68" w:rsidRDefault="005F283A" w:rsidP="00686FC8">
            <w:pPr>
              <w:rPr>
                <w:rFonts w:ascii="Calibri" w:hAnsi="Calibri" w:cs="Calibri"/>
              </w:rPr>
            </w:pPr>
            <w:r w:rsidRPr="00D97B68">
              <w:rPr>
                <w:rFonts w:ascii="Calibri" w:hAnsi="Calibri" w:cs="Calibri"/>
              </w:rPr>
              <w:t>91%</w:t>
            </w:r>
          </w:p>
        </w:tc>
      </w:tr>
      <w:tr w:rsidR="005F283A" w:rsidRPr="00D97B68" w14:paraId="76A011E5"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3A25123D" w14:textId="77777777" w:rsidR="005F283A" w:rsidRPr="00D97B68" w:rsidRDefault="005F283A" w:rsidP="00686FC8">
            <w:pPr>
              <w:rPr>
                <w:rFonts w:ascii="Calibri" w:hAnsi="Calibri" w:cs="Calibri"/>
                <w:b/>
                <w:bCs/>
              </w:rPr>
            </w:pPr>
            <w:r w:rsidRPr="00D97B68">
              <w:rPr>
                <w:rFonts w:ascii="Calibri" w:hAnsi="Calibri" w:cs="Calibri"/>
                <w:b/>
                <w:bCs/>
              </w:rPr>
              <w:t>Seyssins</w:t>
            </w:r>
          </w:p>
        </w:tc>
        <w:tc>
          <w:tcPr>
            <w:tcW w:w="1261" w:type="dxa"/>
            <w:tcBorders>
              <w:top w:val="single" w:sz="8" w:space="0" w:color="4F81BD"/>
              <w:left w:val="nil"/>
              <w:bottom w:val="single" w:sz="8" w:space="0" w:color="4F81BD"/>
              <w:right w:val="nil"/>
            </w:tcBorders>
            <w:shd w:val="clear" w:color="auto" w:fill="auto"/>
            <w:vAlign w:val="center"/>
            <w:hideMark/>
          </w:tcPr>
          <w:p w14:paraId="3B398D52" w14:textId="77777777" w:rsidR="005F283A" w:rsidRPr="00D97B68" w:rsidRDefault="005F283A" w:rsidP="00686FC8">
            <w:pPr>
              <w:rPr>
                <w:rFonts w:ascii="Calibri" w:hAnsi="Calibri" w:cs="Calibri"/>
              </w:rPr>
            </w:pPr>
            <w:r w:rsidRPr="00D97B68">
              <w:rPr>
                <w:rFonts w:ascii="Calibri" w:hAnsi="Calibri" w:cs="Calibri"/>
              </w:rPr>
              <w:t>8 087</w:t>
            </w:r>
          </w:p>
        </w:tc>
        <w:tc>
          <w:tcPr>
            <w:tcW w:w="1149" w:type="dxa"/>
            <w:tcBorders>
              <w:top w:val="single" w:sz="8" w:space="0" w:color="4F81BD"/>
              <w:left w:val="nil"/>
              <w:bottom w:val="single" w:sz="8" w:space="0" w:color="4F81BD"/>
              <w:right w:val="nil"/>
            </w:tcBorders>
            <w:shd w:val="clear" w:color="auto" w:fill="auto"/>
            <w:noWrap/>
            <w:vAlign w:val="center"/>
            <w:hideMark/>
          </w:tcPr>
          <w:p w14:paraId="29EF507E"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single" w:sz="8" w:space="0" w:color="4F81BD"/>
              <w:left w:val="nil"/>
              <w:bottom w:val="single" w:sz="8" w:space="0" w:color="4F81BD"/>
              <w:right w:val="nil"/>
            </w:tcBorders>
            <w:shd w:val="clear" w:color="auto" w:fill="auto"/>
            <w:noWrap/>
            <w:vAlign w:val="center"/>
            <w:hideMark/>
          </w:tcPr>
          <w:p w14:paraId="5CEFB31C"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72B721FE" w14:textId="77777777" w:rsidR="005F283A" w:rsidRPr="00D97B68" w:rsidRDefault="005F283A" w:rsidP="00686FC8">
            <w:pPr>
              <w:rPr>
                <w:rFonts w:ascii="Calibri" w:hAnsi="Calibri" w:cs="Calibri"/>
              </w:rPr>
            </w:pPr>
            <w:r w:rsidRPr="00D97B68">
              <w:rPr>
                <w:rFonts w:ascii="Calibri" w:hAnsi="Calibri" w:cs="Calibri"/>
              </w:rPr>
              <w:t>93%</w:t>
            </w:r>
          </w:p>
        </w:tc>
      </w:tr>
      <w:tr w:rsidR="005F283A" w:rsidRPr="00D97B68" w14:paraId="6B91D98C"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75DB6B82" w14:textId="77777777" w:rsidR="005F283A" w:rsidRPr="00D97B68" w:rsidRDefault="005F283A" w:rsidP="00686FC8">
            <w:pPr>
              <w:rPr>
                <w:rFonts w:ascii="Calibri" w:hAnsi="Calibri" w:cs="Calibri"/>
                <w:b/>
                <w:bCs/>
              </w:rPr>
            </w:pPr>
            <w:r w:rsidRPr="00D97B68">
              <w:rPr>
                <w:rFonts w:ascii="Calibri" w:hAnsi="Calibri" w:cs="Calibri"/>
                <w:b/>
                <w:bCs/>
              </w:rPr>
              <w:t>Claix</w:t>
            </w:r>
          </w:p>
        </w:tc>
        <w:tc>
          <w:tcPr>
            <w:tcW w:w="1261" w:type="dxa"/>
            <w:tcBorders>
              <w:top w:val="nil"/>
              <w:left w:val="nil"/>
              <w:bottom w:val="nil"/>
              <w:right w:val="nil"/>
            </w:tcBorders>
            <w:shd w:val="clear" w:color="auto" w:fill="auto"/>
            <w:vAlign w:val="center"/>
            <w:hideMark/>
          </w:tcPr>
          <w:p w14:paraId="7DB85B06" w14:textId="77777777" w:rsidR="005F283A" w:rsidRPr="00D97B68" w:rsidRDefault="005F283A" w:rsidP="00686FC8">
            <w:pPr>
              <w:rPr>
                <w:rFonts w:ascii="Calibri" w:hAnsi="Calibri" w:cs="Calibri"/>
              </w:rPr>
            </w:pPr>
            <w:r w:rsidRPr="00D97B68">
              <w:rPr>
                <w:rFonts w:ascii="Calibri" w:hAnsi="Calibri" w:cs="Calibri"/>
              </w:rPr>
              <w:t>7 840</w:t>
            </w:r>
          </w:p>
        </w:tc>
        <w:tc>
          <w:tcPr>
            <w:tcW w:w="1149" w:type="dxa"/>
            <w:tcBorders>
              <w:top w:val="nil"/>
              <w:left w:val="nil"/>
              <w:bottom w:val="nil"/>
              <w:right w:val="nil"/>
            </w:tcBorders>
            <w:shd w:val="clear" w:color="auto" w:fill="auto"/>
            <w:noWrap/>
            <w:vAlign w:val="center"/>
            <w:hideMark/>
          </w:tcPr>
          <w:p w14:paraId="2488FEAD"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nil"/>
              <w:left w:val="nil"/>
              <w:bottom w:val="nil"/>
              <w:right w:val="nil"/>
            </w:tcBorders>
            <w:shd w:val="clear" w:color="auto" w:fill="auto"/>
            <w:noWrap/>
            <w:vAlign w:val="center"/>
            <w:hideMark/>
          </w:tcPr>
          <w:p w14:paraId="369EF250"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nil"/>
              <w:left w:val="nil"/>
              <w:bottom w:val="nil"/>
              <w:right w:val="single" w:sz="8" w:space="0" w:color="156082"/>
            </w:tcBorders>
            <w:shd w:val="clear" w:color="auto" w:fill="auto"/>
            <w:noWrap/>
            <w:vAlign w:val="bottom"/>
            <w:hideMark/>
          </w:tcPr>
          <w:p w14:paraId="0AC2BB23" w14:textId="77777777" w:rsidR="005F283A" w:rsidRPr="00D97B68" w:rsidRDefault="005F283A" w:rsidP="00686FC8">
            <w:pPr>
              <w:rPr>
                <w:rFonts w:ascii="Calibri" w:hAnsi="Calibri" w:cs="Calibri"/>
              </w:rPr>
            </w:pPr>
            <w:r w:rsidRPr="00D97B68">
              <w:rPr>
                <w:rFonts w:ascii="Calibri" w:hAnsi="Calibri" w:cs="Calibri"/>
              </w:rPr>
              <w:t>96%</w:t>
            </w:r>
          </w:p>
        </w:tc>
      </w:tr>
      <w:tr w:rsidR="005F283A" w:rsidRPr="00D97B68" w14:paraId="343D2626"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5553B3AA" w14:textId="77777777" w:rsidR="005F283A" w:rsidRPr="00D97B68" w:rsidRDefault="005F283A" w:rsidP="00686FC8">
            <w:pPr>
              <w:rPr>
                <w:rFonts w:ascii="Calibri" w:hAnsi="Calibri" w:cs="Calibri"/>
                <w:b/>
                <w:bCs/>
              </w:rPr>
            </w:pPr>
            <w:r w:rsidRPr="00D97B68">
              <w:rPr>
                <w:rFonts w:ascii="Calibri" w:hAnsi="Calibri" w:cs="Calibri"/>
                <w:b/>
                <w:bCs/>
              </w:rPr>
              <w:t>Gières</w:t>
            </w:r>
          </w:p>
        </w:tc>
        <w:tc>
          <w:tcPr>
            <w:tcW w:w="1261" w:type="dxa"/>
            <w:tcBorders>
              <w:top w:val="single" w:sz="8" w:space="0" w:color="4F81BD"/>
              <w:left w:val="nil"/>
              <w:bottom w:val="single" w:sz="8" w:space="0" w:color="4F81BD"/>
              <w:right w:val="nil"/>
            </w:tcBorders>
            <w:shd w:val="clear" w:color="auto" w:fill="auto"/>
            <w:vAlign w:val="center"/>
            <w:hideMark/>
          </w:tcPr>
          <w:p w14:paraId="07205881" w14:textId="77777777" w:rsidR="005F283A" w:rsidRPr="00D97B68" w:rsidRDefault="005F283A" w:rsidP="00686FC8">
            <w:pPr>
              <w:rPr>
                <w:rFonts w:ascii="Calibri" w:hAnsi="Calibri" w:cs="Calibri"/>
              </w:rPr>
            </w:pPr>
            <w:r w:rsidRPr="00D97B68">
              <w:rPr>
                <w:rFonts w:ascii="Calibri" w:hAnsi="Calibri" w:cs="Calibri"/>
              </w:rPr>
              <w:t>7 353</w:t>
            </w:r>
          </w:p>
        </w:tc>
        <w:tc>
          <w:tcPr>
            <w:tcW w:w="1149" w:type="dxa"/>
            <w:tcBorders>
              <w:top w:val="single" w:sz="8" w:space="0" w:color="4F81BD"/>
              <w:left w:val="nil"/>
              <w:bottom w:val="single" w:sz="8" w:space="0" w:color="4F81BD"/>
              <w:right w:val="nil"/>
            </w:tcBorders>
            <w:shd w:val="clear" w:color="auto" w:fill="auto"/>
            <w:noWrap/>
            <w:vAlign w:val="center"/>
            <w:hideMark/>
          </w:tcPr>
          <w:p w14:paraId="7EEFF4DF"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single" w:sz="8" w:space="0" w:color="4F81BD"/>
              <w:left w:val="nil"/>
              <w:bottom w:val="single" w:sz="8" w:space="0" w:color="4F81BD"/>
              <w:right w:val="nil"/>
            </w:tcBorders>
            <w:shd w:val="clear" w:color="auto" w:fill="auto"/>
            <w:noWrap/>
            <w:vAlign w:val="center"/>
            <w:hideMark/>
          </w:tcPr>
          <w:p w14:paraId="56920F10"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3C58C2FD" w14:textId="77777777" w:rsidR="005F283A" w:rsidRPr="00D97B68" w:rsidRDefault="005F283A" w:rsidP="00686FC8">
            <w:pPr>
              <w:rPr>
                <w:rFonts w:ascii="Calibri" w:hAnsi="Calibri" w:cs="Calibri"/>
              </w:rPr>
            </w:pPr>
            <w:r w:rsidRPr="00D97B68">
              <w:rPr>
                <w:rFonts w:ascii="Calibri" w:hAnsi="Calibri" w:cs="Calibri"/>
              </w:rPr>
              <w:t>103%</w:t>
            </w:r>
          </w:p>
        </w:tc>
      </w:tr>
      <w:tr w:rsidR="005F283A" w:rsidRPr="00D97B68" w14:paraId="2A319F58"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28ED4929" w14:textId="77777777" w:rsidR="005F283A" w:rsidRPr="00D97B68" w:rsidRDefault="005F283A" w:rsidP="00686FC8">
            <w:pPr>
              <w:rPr>
                <w:rFonts w:ascii="Calibri" w:hAnsi="Calibri" w:cs="Calibri"/>
                <w:b/>
                <w:bCs/>
              </w:rPr>
            </w:pPr>
            <w:r w:rsidRPr="00D97B68">
              <w:rPr>
                <w:rFonts w:ascii="Calibri" w:hAnsi="Calibri" w:cs="Calibri"/>
                <w:b/>
                <w:bCs/>
              </w:rPr>
              <w:t>Vizille</w:t>
            </w:r>
          </w:p>
        </w:tc>
        <w:tc>
          <w:tcPr>
            <w:tcW w:w="1261" w:type="dxa"/>
            <w:tcBorders>
              <w:top w:val="nil"/>
              <w:left w:val="nil"/>
              <w:bottom w:val="nil"/>
              <w:right w:val="nil"/>
            </w:tcBorders>
            <w:shd w:val="clear" w:color="auto" w:fill="auto"/>
            <w:vAlign w:val="center"/>
            <w:hideMark/>
          </w:tcPr>
          <w:p w14:paraId="321C7D11" w14:textId="77777777" w:rsidR="005F283A" w:rsidRPr="00D97B68" w:rsidRDefault="005F283A" w:rsidP="00686FC8">
            <w:pPr>
              <w:rPr>
                <w:rFonts w:ascii="Calibri" w:hAnsi="Calibri" w:cs="Calibri"/>
              </w:rPr>
            </w:pPr>
            <w:r w:rsidRPr="00D97B68">
              <w:rPr>
                <w:rFonts w:ascii="Calibri" w:hAnsi="Calibri" w:cs="Calibri"/>
              </w:rPr>
              <w:t>7 316</w:t>
            </w:r>
          </w:p>
        </w:tc>
        <w:tc>
          <w:tcPr>
            <w:tcW w:w="1149" w:type="dxa"/>
            <w:tcBorders>
              <w:top w:val="nil"/>
              <w:left w:val="nil"/>
              <w:bottom w:val="nil"/>
              <w:right w:val="nil"/>
            </w:tcBorders>
            <w:shd w:val="clear" w:color="auto" w:fill="auto"/>
            <w:noWrap/>
            <w:vAlign w:val="center"/>
            <w:hideMark/>
          </w:tcPr>
          <w:p w14:paraId="09F6C07B"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nil"/>
              <w:left w:val="nil"/>
              <w:bottom w:val="nil"/>
              <w:right w:val="nil"/>
            </w:tcBorders>
            <w:shd w:val="clear" w:color="auto" w:fill="auto"/>
            <w:noWrap/>
            <w:vAlign w:val="center"/>
            <w:hideMark/>
          </w:tcPr>
          <w:p w14:paraId="5A42F737"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nil"/>
              <w:left w:val="nil"/>
              <w:bottom w:val="nil"/>
              <w:right w:val="single" w:sz="8" w:space="0" w:color="156082"/>
            </w:tcBorders>
            <w:shd w:val="clear" w:color="auto" w:fill="auto"/>
            <w:noWrap/>
            <w:vAlign w:val="bottom"/>
            <w:hideMark/>
          </w:tcPr>
          <w:p w14:paraId="5612CC3A" w14:textId="77777777" w:rsidR="005F283A" w:rsidRPr="00D97B68" w:rsidRDefault="005F283A" w:rsidP="00686FC8">
            <w:pPr>
              <w:rPr>
                <w:rFonts w:ascii="Calibri" w:hAnsi="Calibri" w:cs="Calibri"/>
              </w:rPr>
            </w:pPr>
            <w:r w:rsidRPr="00D97B68">
              <w:rPr>
                <w:rFonts w:ascii="Calibri" w:hAnsi="Calibri" w:cs="Calibri"/>
              </w:rPr>
              <w:t>103%</w:t>
            </w:r>
          </w:p>
        </w:tc>
      </w:tr>
      <w:tr w:rsidR="005F283A" w:rsidRPr="00D97B68" w14:paraId="7626D565"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4CBAB761" w14:textId="77777777" w:rsidR="005F283A" w:rsidRPr="00D97B68" w:rsidRDefault="005F283A" w:rsidP="00686FC8">
            <w:pPr>
              <w:rPr>
                <w:rFonts w:ascii="Calibri" w:hAnsi="Calibri" w:cs="Calibri"/>
                <w:b/>
                <w:bCs/>
              </w:rPr>
            </w:pPr>
            <w:r w:rsidRPr="00D97B68">
              <w:rPr>
                <w:rFonts w:ascii="Calibri" w:hAnsi="Calibri" w:cs="Calibri"/>
                <w:b/>
                <w:bCs/>
              </w:rPr>
              <w:t>Domène</w:t>
            </w:r>
          </w:p>
        </w:tc>
        <w:tc>
          <w:tcPr>
            <w:tcW w:w="1261" w:type="dxa"/>
            <w:tcBorders>
              <w:top w:val="single" w:sz="8" w:space="0" w:color="4F81BD"/>
              <w:left w:val="nil"/>
              <w:bottom w:val="single" w:sz="8" w:space="0" w:color="4F81BD"/>
              <w:right w:val="nil"/>
            </w:tcBorders>
            <w:shd w:val="clear" w:color="auto" w:fill="auto"/>
            <w:vAlign w:val="center"/>
            <w:hideMark/>
          </w:tcPr>
          <w:p w14:paraId="3219D7DC" w14:textId="77777777" w:rsidR="005F283A" w:rsidRPr="00D97B68" w:rsidRDefault="005F283A" w:rsidP="00686FC8">
            <w:pPr>
              <w:rPr>
                <w:rFonts w:ascii="Calibri" w:hAnsi="Calibri" w:cs="Calibri"/>
              </w:rPr>
            </w:pPr>
            <w:r w:rsidRPr="00D97B68">
              <w:rPr>
                <w:rFonts w:ascii="Calibri" w:hAnsi="Calibri" w:cs="Calibri"/>
              </w:rPr>
              <w:t>6 777</w:t>
            </w:r>
          </w:p>
        </w:tc>
        <w:tc>
          <w:tcPr>
            <w:tcW w:w="1149" w:type="dxa"/>
            <w:tcBorders>
              <w:top w:val="single" w:sz="8" w:space="0" w:color="4F81BD"/>
              <w:left w:val="nil"/>
              <w:bottom w:val="single" w:sz="8" w:space="0" w:color="4F81BD"/>
              <w:right w:val="nil"/>
            </w:tcBorders>
            <w:shd w:val="clear" w:color="auto" w:fill="auto"/>
            <w:noWrap/>
            <w:vAlign w:val="center"/>
            <w:hideMark/>
          </w:tcPr>
          <w:p w14:paraId="247AE1AC"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single" w:sz="8" w:space="0" w:color="4F81BD"/>
              <w:left w:val="nil"/>
              <w:bottom w:val="single" w:sz="8" w:space="0" w:color="4F81BD"/>
              <w:right w:val="nil"/>
            </w:tcBorders>
            <w:shd w:val="clear" w:color="auto" w:fill="auto"/>
            <w:noWrap/>
            <w:vAlign w:val="center"/>
            <w:hideMark/>
          </w:tcPr>
          <w:p w14:paraId="193059A8"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6EEC3129" w14:textId="77777777" w:rsidR="005F283A" w:rsidRPr="00D97B68" w:rsidRDefault="005F283A" w:rsidP="00686FC8">
            <w:pPr>
              <w:rPr>
                <w:rFonts w:ascii="Calibri" w:hAnsi="Calibri" w:cs="Calibri"/>
              </w:rPr>
            </w:pPr>
            <w:r w:rsidRPr="00D97B68">
              <w:rPr>
                <w:rFonts w:ascii="Calibri" w:hAnsi="Calibri" w:cs="Calibri"/>
              </w:rPr>
              <w:t>111%</w:t>
            </w:r>
          </w:p>
        </w:tc>
      </w:tr>
      <w:tr w:rsidR="005F283A" w:rsidRPr="00D97B68" w14:paraId="4C742CD4"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4AD58C49" w14:textId="77777777" w:rsidR="005F283A" w:rsidRPr="00D97B68" w:rsidRDefault="005F283A" w:rsidP="00686FC8">
            <w:pPr>
              <w:rPr>
                <w:rFonts w:ascii="Calibri" w:hAnsi="Calibri" w:cs="Calibri"/>
                <w:b/>
                <w:bCs/>
              </w:rPr>
            </w:pPr>
            <w:r w:rsidRPr="00D97B68">
              <w:rPr>
                <w:rFonts w:ascii="Calibri" w:hAnsi="Calibri" w:cs="Calibri"/>
                <w:b/>
                <w:bCs/>
              </w:rPr>
              <w:t>La Tronche</w:t>
            </w:r>
          </w:p>
        </w:tc>
        <w:tc>
          <w:tcPr>
            <w:tcW w:w="1261" w:type="dxa"/>
            <w:tcBorders>
              <w:top w:val="nil"/>
              <w:left w:val="nil"/>
              <w:bottom w:val="nil"/>
              <w:right w:val="nil"/>
            </w:tcBorders>
            <w:shd w:val="clear" w:color="auto" w:fill="auto"/>
            <w:vAlign w:val="center"/>
            <w:hideMark/>
          </w:tcPr>
          <w:p w14:paraId="7D73AB73" w14:textId="77777777" w:rsidR="005F283A" w:rsidRPr="00D97B68" w:rsidRDefault="005F283A" w:rsidP="00686FC8">
            <w:pPr>
              <w:rPr>
                <w:rFonts w:ascii="Calibri" w:hAnsi="Calibri" w:cs="Calibri"/>
              </w:rPr>
            </w:pPr>
            <w:r w:rsidRPr="00D97B68">
              <w:rPr>
                <w:rFonts w:ascii="Calibri" w:hAnsi="Calibri" w:cs="Calibri"/>
              </w:rPr>
              <w:t>6 447</w:t>
            </w:r>
          </w:p>
        </w:tc>
        <w:tc>
          <w:tcPr>
            <w:tcW w:w="1149" w:type="dxa"/>
            <w:tcBorders>
              <w:top w:val="nil"/>
              <w:left w:val="nil"/>
              <w:bottom w:val="nil"/>
              <w:right w:val="nil"/>
            </w:tcBorders>
            <w:shd w:val="clear" w:color="auto" w:fill="auto"/>
            <w:noWrap/>
            <w:vAlign w:val="center"/>
            <w:hideMark/>
          </w:tcPr>
          <w:p w14:paraId="5985604C"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nil"/>
              <w:left w:val="nil"/>
              <w:bottom w:val="nil"/>
              <w:right w:val="nil"/>
            </w:tcBorders>
            <w:shd w:val="clear" w:color="auto" w:fill="auto"/>
            <w:noWrap/>
            <w:vAlign w:val="center"/>
            <w:hideMark/>
          </w:tcPr>
          <w:p w14:paraId="6CCC37D2"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nil"/>
              <w:left w:val="nil"/>
              <w:bottom w:val="nil"/>
              <w:right w:val="single" w:sz="8" w:space="0" w:color="156082"/>
            </w:tcBorders>
            <w:shd w:val="clear" w:color="auto" w:fill="auto"/>
            <w:noWrap/>
            <w:vAlign w:val="bottom"/>
            <w:hideMark/>
          </w:tcPr>
          <w:p w14:paraId="718668EC" w14:textId="77777777" w:rsidR="005F283A" w:rsidRPr="00D97B68" w:rsidRDefault="005F283A" w:rsidP="00686FC8">
            <w:pPr>
              <w:rPr>
                <w:rFonts w:ascii="Calibri" w:hAnsi="Calibri" w:cs="Calibri"/>
              </w:rPr>
            </w:pPr>
            <w:r w:rsidRPr="00D97B68">
              <w:rPr>
                <w:rFonts w:ascii="Calibri" w:hAnsi="Calibri" w:cs="Calibri"/>
              </w:rPr>
              <w:t>117%</w:t>
            </w:r>
          </w:p>
        </w:tc>
      </w:tr>
      <w:tr w:rsidR="005F283A" w:rsidRPr="00D97B68" w14:paraId="7B890DCC"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1FE8AE0A" w14:textId="77777777" w:rsidR="005F283A" w:rsidRPr="00D97B68" w:rsidRDefault="005F283A" w:rsidP="00686FC8">
            <w:pPr>
              <w:rPr>
                <w:rFonts w:ascii="Calibri" w:hAnsi="Calibri" w:cs="Calibri"/>
                <w:b/>
                <w:bCs/>
              </w:rPr>
            </w:pPr>
            <w:r w:rsidRPr="00D97B68">
              <w:rPr>
                <w:rFonts w:ascii="Calibri" w:hAnsi="Calibri" w:cs="Calibri"/>
                <w:b/>
                <w:bCs/>
              </w:rPr>
              <w:t>Saint-Martin-le-Vinoux</w:t>
            </w:r>
          </w:p>
        </w:tc>
        <w:tc>
          <w:tcPr>
            <w:tcW w:w="1261" w:type="dxa"/>
            <w:tcBorders>
              <w:top w:val="single" w:sz="8" w:space="0" w:color="4F81BD"/>
              <w:left w:val="nil"/>
              <w:bottom w:val="single" w:sz="8" w:space="0" w:color="4F81BD"/>
              <w:right w:val="nil"/>
            </w:tcBorders>
            <w:shd w:val="clear" w:color="auto" w:fill="auto"/>
            <w:vAlign w:val="center"/>
            <w:hideMark/>
          </w:tcPr>
          <w:p w14:paraId="3C697420" w14:textId="77777777" w:rsidR="005F283A" w:rsidRPr="00D97B68" w:rsidRDefault="005F283A" w:rsidP="00686FC8">
            <w:pPr>
              <w:rPr>
                <w:rFonts w:ascii="Calibri" w:hAnsi="Calibri" w:cs="Calibri"/>
              </w:rPr>
            </w:pPr>
            <w:r w:rsidRPr="00D97B68">
              <w:rPr>
                <w:rFonts w:ascii="Calibri" w:hAnsi="Calibri" w:cs="Calibri"/>
              </w:rPr>
              <w:t>5 957</w:t>
            </w:r>
          </w:p>
        </w:tc>
        <w:tc>
          <w:tcPr>
            <w:tcW w:w="1149" w:type="dxa"/>
            <w:tcBorders>
              <w:top w:val="single" w:sz="8" w:space="0" w:color="4F81BD"/>
              <w:left w:val="nil"/>
              <w:bottom w:val="single" w:sz="8" w:space="0" w:color="4F81BD"/>
              <w:right w:val="nil"/>
            </w:tcBorders>
            <w:shd w:val="clear" w:color="auto" w:fill="auto"/>
            <w:noWrap/>
            <w:vAlign w:val="center"/>
            <w:hideMark/>
          </w:tcPr>
          <w:p w14:paraId="3498B5D5" w14:textId="77777777" w:rsidR="005F283A" w:rsidRPr="00D97B68" w:rsidRDefault="005F283A" w:rsidP="00686FC8">
            <w:pPr>
              <w:rPr>
                <w:rFonts w:ascii="Calibri" w:hAnsi="Calibri" w:cs="Calibri"/>
              </w:rPr>
            </w:pPr>
            <w:r w:rsidRPr="00D97B68">
              <w:rPr>
                <w:rFonts w:ascii="Calibri" w:hAnsi="Calibri" w:cs="Calibri"/>
              </w:rPr>
              <w:t>2</w:t>
            </w:r>
          </w:p>
        </w:tc>
        <w:tc>
          <w:tcPr>
            <w:tcW w:w="1417" w:type="dxa"/>
            <w:tcBorders>
              <w:top w:val="single" w:sz="8" w:space="0" w:color="4F81BD"/>
              <w:left w:val="nil"/>
              <w:bottom w:val="single" w:sz="8" w:space="0" w:color="4F81BD"/>
              <w:right w:val="nil"/>
            </w:tcBorders>
            <w:shd w:val="clear" w:color="auto" w:fill="auto"/>
            <w:noWrap/>
            <w:vAlign w:val="center"/>
            <w:hideMark/>
          </w:tcPr>
          <w:p w14:paraId="61848DC9" w14:textId="77777777" w:rsidR="005F283A" w:rsidRPr="00D97B68" w:rsidRDefault="005F283A" w:rsidP="00686FC8">
            <w:pPr>
              <w:rPr>
                <w:rFonts w:ascii="Calibri" w:hAnsi="Calibri" w:cs="Calibri"/>
              </w:rPr>
            </w:pPr>
            <w:r w:rsidRPr="00D97B68">
              <w:rPr>
                <w:rFonts w:ascii="Calibri" w:hAnsi="Calibri" w:cs="Calibri"/>
              </w:rPr>
              <w:t>P</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354036F4" w14:textId="77777777" w:rsidR="005F283A" w:rsidRPr="00D97B68" w:rsidRDefault="005F283A" w:rsidP="00686FC8">
            <w:pPr>
              <w:rPr>
                <w:rFonts w:ascii="Calibri" w:hAnsi="Calibri" w:cs="Calibri"/>
              </w:rPr>
            </w:pPr>
            <w:r w:rsidRPr="00D97B68">
              <w:rPr>
                <w:rFonts w:ascii="Calibri" w:hAnsi="Calibri" w:cs="Calibri"/>
              </w:rPr>
              <w:t>127%</w:t>
            </w:r>
          </w:p>
        </w:tc>
      </w:tr>
      <w:tr w:rsidR="005F283A" w:rsidRPr="00D97B68" w14:paraId="2864CE77"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53E33F2C" w14:textId="77777777" w:rsidR="005F283A" w:rsidRPr="00D97B68" w:rsidRDefault="005F283A" w:rsidP="00686FC8">
            <w:pPr>
              <w:rPr>
                <w:rFonts w:ascii="Calibri" w:hAnsi="Calibri" w:cs="Calibri"/>
                <w:b/>
                <w:bCs/>
              </w:rPr>
            </w:pPr>
            <w:r w:rsidRPr="00D97B68">
              <w:rPr>
                <w:rFonts w:ascii="Calibri" w:hAnsi="Calibri" w:cs="Calibri"/>
                <w:b/>
                <w:bCs/>
              </w:rPr>
              <w:t>Corenc</w:t>
            </w:r>
          </w:p>
        </w:tc>
        <w:tc>
          <w:tcPr>
            <w:tcW w:w="1261" w:type="dxa"/>
            <w:tcBorders>
              <w:top w:val="nil"/>
              <w:left w:val="nil"/>
              <w:bottom w:val="nil"/>
              <w:right w:val="nil"/>
            </w:tcBorders>
            <w:shd w:val="clear" w:color="auto" w:fill="auto"/>
            <w:vAlign w:val="center"/>
            <w:hideMark/>
          </w:tcPr>
          <w:p w14:paraId="4FFB62C2" w14:textId="77777777" w:rsidR="005F283A" w:rsidRPr="00D97B68" w:rsidRDefault="005F283A" w:rsidP="00686FC8">
            <w:pPr>
              <w:rPr>
                <w:rFonts w:ascii="Calibri" w:hAnsi="Calibri" w:cs="Calibri"/>
              </w:rPr>
            </w:pPr>
            <w:r w:rsidRPr="00D97B68">
              <w:rPr>
                <w:rFonts w:ascii="Calibri" w:hAnsi="Calibri" w:cs="Calibri"/>
              </w:rPr>
              <w:t>4 177</w:t>
            </w:r>
          </w:p>
        </w:tc>
        <w:tc>
          <w:tcPr>
            <w:tcW w:w="1149" w:type="dxa"/>
            <w:tcBorders>
              <w:top w:val="nil"/>
              <w:left w:val="nil"/>
              <w:bottom w:val="nil"/>
              <w:right w:val="nil"/>
            </w:tcBorders>
            <w:shd w:val="clear" w:color="auto" w:fill="auto"/>
            <w:noWrap/>
            <w:vAlign w:val="center"/>
            <w:hideMark/>
          </w:tcPr>
          <w:p w14:paraId="7A089C44"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375FDD35"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73B60182" w14:textId="77777777" w:rsidR="005F283A" w:rsidRPr="00D97B68" w:rsidRDefault="005F283A" w:rsidP="00686FC8">
            <w:pPr>
              <w:rPr>
                <w:rFonts w:ascii="Calibri" w:hAnsi="Calibri" w:cs="Calibri"/>
              </w:rPr>
            </w:pPr>
            <w:r w:rsidRPr="00D97B68">
              <w:rPr>
                <w:rFonts w:ascii="Calibri" w:hAnsi="Calibri" w:cs="Calibri"/>
              </w:rPr>
              <w:t>90%</w:t>
            </w:r>
          </w:p>
        </w:tc>
      </w:tr>
      <w:tr w:rsidR="005F283A" w:rsidRPr="00D97B68" w14:paraId="45B03C42"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3E5176FC" w14:textId="77777777" w:rsidR="005F283A" w:rsidRPr="00D97B68" w:rsidRDefault="005F283A" w:rsidP="00686FC8">
            <w:pPr>
              <w:rPr>
                <w:rFonts w:ascii="Calibri" w:hAnsi="Calibri" w:cs="Calibri"/>
                <w:b/>
                <w:bCs/>
              </w:rPr>
            </w:pPr>
            <w:r w:rsidRPr="00D97B68">
              <w:rPr>
                <w:rFonts w:ascii="Calibri" w:hAnsi="Calibri" w:cs="Calibri"/>
                <w:b/>
                <w:bCs/>
              </w:rPr>
              <w:t>Vaulnaveys-le-Haut</w:t>
            </w:r>
          </w:p>
        </w:tc>
        <w:tc>
          <w:tcPr>
            <w:tcW w:w="1261" w:type="dxa"/>
            <w:tcBorders>
              <w:top w:val="single" w:sz="8" w:space="0" w:color="4F81BD"/>
              <w:left w:val="nil"/>
              <w:bottom w:val="single" w:sz="8" w:space="0" w:color="4F81BD"/>
              <w:right w:val="nil"/>
            </w:tcBorders>
            <w:shd w:val="clear" w:color="auto" w:fill="auto"/>
            <w:vAlign w:val="center"/>
            <w:hideMark/>
          </w:tcPr>
          <w:p w14:paraId="564E6D86" w14:textId="77777777" w:rsidR="005F283A" w:rsidRPr="00D97B68" w:rsidRDefault="005F283A" w:rsidP="00686FC8">
            <w:pPr>
              <w:rPr>
                <w:rFonts w:ascii="Calibri" w:hAnsi="Calibri" w:cs="Calibri"/>
              </w:rPr>
            </w:pPr>
            <w:r w:rsidRPr="00D97B68">
              <w:rPr>
                <w:rFonts w:ascii="Calibri" w:hAnsi="Calibri" w:cs="Calibri"/>
              </w:rPr>
              <w:t>4 018</w:t>
            </w:r>
          </w:p>
        </w:tc>
        <w:tc>
          <w:tcPr>
            <w:tcW w:w="1149" w:type="dxa"/>
            <w:tcBorders>
              <w:top w:val="single" w:sz="8" w:space="0" w:color="4F81BD"/>
              <w:left w:val="nil"/>
              <w:bottom w:val="single" w:sz="8" w:space="0" w:color="4F81BD"/>
              <w:right w:val="nil"/>
            </w:tcBorders>
            <w:shd w:val="clear" w:color="auto" w:fill="auto"/>
            <w:noWrap/>
            <w:vAlign w:val="center"/>
            <w:hideMark/>
          </w:tcPr>
          <w:p w14:paraId="19CC8E91"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5785FED5"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4A8E0706" w14:textId="77777777" w:rsidR="005F283A" w:rsidRPr="00D97B68" w:rsidRDefault="005F283A" w:rsidP="00686FC8">
            <w:pPr>
              <w:rPr>
                <w:rFonts w:ascii="Calibri" w:hAnsi="Calibri" w:cs="Calibri"/>
              </w:rPr>
            </w:pPr>
            <w:r w:rsidRPr="00D97B68">
              <w:rPr>
                <w:rFonts w:ascii="Calibri" w:hAnsi="Calibri" w:cs="Calibri"/>
              </w:rPr>
              <w:t>94%</w:t>
            </w:r>
          </w:p>
        </w:tc>
      </w:tr>
      <w:tr w:rsidR="005F283A" w:rsidRPr="00D97B68" w14:paraId="75A54D0B"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150489F8" w14:textId="77777777" w:rsidR="005F283A" w:rsidRPr="00D97B68" w:rsidRDefault="005F283A" w:rsidP="00686FC8">
            <w:pPr>
              <w:rPr>
                <w:rFonts w:ascii="Calibri" w:hAnsi="Calibri" w:cs="Calibri"/>
                <w:b/>
                <w:bCs/>
              </w:rPr>
            </w:pPr>
            <w:r w:rsidRPr="00D97B68">
              <w:rPr>
                <w:rFonts w:ascii="Calibri" w:hAnsi="Calibri" w:cs="Calibri"/>
                <w:b/>
                <w:bCs/>
              </w:rPr>
              <w:t>Jarrie</w:t>
            </w:r>
          </w:p>
        </w:tc>
        <w:tc>
          <w:tcPr>
            <w:tcW w:w="1261" w:type="dxa"/>
            <w:tcBorders>
              <w:top w:val="nil"/>
              <w:left w:val="nil"/>
              <w:bottom w:val="nil"/>
              <w:right w:val="nil"/>
            </w:tcBorders>
            <w:shd w:val="clear" w:color="auto" w:fill="auto"/>
            <w:vAlign w:val="center"/>
            <w:hideMark/>
          </w:tcPr>
          <w:p w14:paraId="6A2DA856" w14:textId="77777777" w:rsidR="005F283A" w:rsidRPr="00D97B68" w:rsidRDefault="005F283A" w:rsidP="00686FC8">
            <w:pPr>
              <w:rPr>
                <w:rFonts w:ascii="Calibri" w:hAnsi="Calibri" w:cs="Calibri"/>
              </w:rPr>
            </w:pPr>
            <w:r w:rsidRPr="00D97B68">
              <w:rPr>
                <w:rFonts w:ascii="Calibri" w:hAnsi="Calibri" w:cs="Calibri"/>
              </w:rPr>
              <w:t>3 925</w:t>
            </w:r>
          </w:p>
        </w:tc>
        <w:tc>
          <w:tcPr>
            <w:tcW w:w="1149" w:type="dxa"/>
            <w:tcBorders>
              <w:top w:val="nil"/>
              <w:left w:val="nil"/>
              <w:bottom w:val="nil"/>
              <w:right w:val="nil"/>
            </w:tcBorders>
            <w:shd w:val="clear" w:color="auto" w:fill="auto"/>
            <w:noWrap/>
            <w:vAlign w:val="center"/>
            <w:hideMark/>
          </w:tcPr>
          <w:p w14:paraId="749FE2C0"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34CAD517"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645D9836" w14:textId="77777777" w:rsidR="005F283A" w:rsidRPr="00D97B68" w:rsidRDefault="005F283A" w:rsidP="00686FC8">
            <w:pPr>
              <w:rPr>
                <w:rFonts w:ascii="Calibri" w:hAnsi="Calibri" w:cs="Calibri"/>
              </w:rPr>
            </w:pPr>
            <w:r w:rsidRPr="00D97B68">
              <w:rPr>
                <w:rFonts w:ascii="Calibri" w:hAnsi="Calibri" w:cs="Calibri"/>
              </w:rPr>
              <w:t>96%</w:t>
            </w:r>
          </w:p>
        </w:tc>
      </w:tr>
      <w:tr w:rsidR="005F283A" w:rsidRPr="00D97B68" w14:paraId="06906548"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6189A1BF" w14:textId="77777777" w:rsidR="005F283A" w:rsidRPr="00D97B68" w:rsidRDefault="005F283A" w:rsidP="00686FC8">
            <w:pPr>
              <w:rPr>
                <w:rFonts w:ascii="Calibri" w:hAnsi="Calibri" w:cs="Calibri"/>
                <w:b/>
                <w:bCs/>
              </w:rPr>
            </w:pPr>
            <w:r w:rsidRPr="00D97B68">
              <w:rPr>
                <w:rFonts w:ascii="Calibri" w:hAnsi="Calibri" w:cs="Calibri"/>
                <w:b/>
                <w:bCs/>
              </w:rPr>
              <w:t>Fontanil-Cornillon</w:t>
            </w:r>
          </w:p>
        </w:tc>
        <w:tc>
          <w:tcPr>
            <w:tcW w:w="1261" w:type="dxa"/>
            <w:tcBorders>
              <w:top w:val="single" w:sz="8" w:space="0" w:color="4F81BD"/>
              <w:left w:val="nil"/>
              <w:bottom w:val="single" w:sz="8" w:space="0" w:color="4F81BD"/>
              <w:right w:val="nil"/>
            </w:tcBorders>
            <w:shd w:val="clear" w:color="auto" w:fill="auto"/>
            <w:vAlign w:val="center"/>
            <w:hideMark/>
          </w:tcPr>
          <w:p w14:paraId="780EF4E0" w14:textId="77777777" w:rsidR="005F283A" w:rsidRPr="00D97B68" w:rsidRDefault="005F283A" w:rsidP="00686FC8">
            <w:pPr>
              <w:rPr>
                <w:rFonts w:ascii="Calibri" w:hAnsi="Calibri" w:cs="Calibri"/>
              </w:rPr>
            </w:pPr>
            <w:r w:rsidRPr="00D97B68">
              <w:rPr>
                <w:rFonts w:ascii="Calibri" w:hAnsi="Calibri" w:cs="Calibri"/>
              </w:rPr>
              <w:t>3 410</w:t>
            </w:r>
          </w:p>
        </w:tc>
        <w:tc>
          <w:tcPr>
            <w:tcW w:w="1149" w:type="dxa"/>
            <w:tcBorders>
              <w:top w:val="single" w:sz="8" w:space="0" w:color="4F81BD"/>
              <w:left w:val="nil"/>
              <w:bottom w:val="single" w:sz="8" w:space="0" w:color="4F81BD"/>
              <w:right w:val="nil"/>
            </w:tcBorders>
            <w:shd w:val="clear" w:color="auto" w:fill="auto"/>
            <w:noWrap/>
            <w:vAlign w:val="center"/>
            <w:hideMark/>
          </w:tcPr>
          <w:p w14:paraId="70D52311"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3BAF4062"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4D45B728" w14:textId="77777777" w:rsidR="005F283A" w:rsidRPr="00D97B68" w:rsidRDefault="005F283A" w:rsidP="00686FC8">
            <w:pPr>
              <w:rPr>
                <w:rFonts w:ascii="Calibri" w:hAnsi="Calibri" w:cs="Calibri"/>
              </w:rPr>
            </w:pPr>
            <w:r w:rsidRPr="00D97B68">
              <w:rPr>
                <w:rFonts w:ascii="Calibri" w:hAnsi="Calibri" w:cs="Calibri"/>
              </w:rPr>
              <w:t>111%</w:t>
            </w:r>
          </w:p>
        </w:tc>
      </w:tr>
      <w:tr w:rsidR="005F283A" w:rsidRPr="00D97B68" w14:paraId="0068812F"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6C8A3646" w14:textId="77777777" w:rsidR="005F283A" w:rsidRPr="00D97B68" w:rsidRDefault="005F283A" w:rsidP="00686FC8">
            <w:pPr>
              <w:rPr>
                <w:rFonts w:ascii="Calibri" w:hAnsi="Calibri" w:cs="Calibri"/>
                <w:b/>
                <w:bCs/>
              </w:rPr>
            </w:pPr>
            <w:r w:rsidRPr="00D97B68">
              <w:rPr>
                <w:rFonts w:ascii="Calibri" w:hAnsi="Calibri" w:cs="Calibri"/>
                <w:b/>
                <w:bCs/>
              </w:rPr>
              <w:t>Champ-sur-Drac</w:t>
            </w:r>
          </w:p>
        </w:tc>
        <w:tc>
          <w:tcPr>
            <w:tcW w:w="1261" w:type="dxa"/>
            <w:tcBorders>
              <w:top w:val="nil"/>
              <w:left w:val="nil"/>
              <w:bottom w:val="nil"/>
              <w:right w:val="nil"/>
            </w:tcBorders>
            <w:shd w:val="clear" w:color="auto" w:fill="auto"/>
            <w:vAlign w:val="center"/>
            <w:hideMark/>
          </w:tcPr>
          <w:p w14:paraId="0D510156" w14:textId="77777777" w:rsidR="005F283A" w:rsidRPr="00D97B68" w:rsidRDefault="005F283A" w:rsidP="00686FC8">
            <w:pPr>
              <w:rPr>
                <w:rFonts w:ascii="Calibri" w:hAnsi="Calibri" w:cs="Calibri"/>
              </w:rPr>
            </w:pPr>
            <w:r w:rsidRPr="00D97B68">
              <w:rPr>
                <w:rFonts w:ascii="Calibri" w:hAnsi="Calibri" w:cs="Calibri"/>
              </w:rPr>
              <w:t>3 344</w:t>
            </w:r>
          </w:p>
        </w:tc>
        <w:tc>
          <w:tcPr>
            <w:tcW w:w="1149" w:type="dxa"/>
            <w:tcBorders>
              <w:top w:val="nil"/>
              <w:left w:val="nil"/>
              <w:bottom w:val="nil"/>
              <w:right w:val="nil"/>
            </w:tcBorders>
            <w:shd w:val="clear" w:color="auto" w:fill="auto"/>
            <w:noWrap/>
            <w:vAlign w:val="center"/>
            <w:hideMark/>
          </w:tcPr>
          <w:p w14:paraId="77ACF4EA"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413CA972"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4F3D5EBE" w14:textId="77777777" w:rsidR="005F283A" w:rsidRPr="00D97B68" w:rsidRDefault="005F283A" w:rsidP="00686FC8">
            <w:pPr>
              <w:rPr>
                <w:rFonts w:ascii="Calibri" w:hAnsi="Calibri" w:cs="Calibri"/>
              </w:rPr>
            </w:pPr>
            <w:r w:rsidRPr="00D97B68">
              <w:rPr>
                <w:rFonts w:ascii="Calibri" w:hAnsi="Calibri" w:cs="Calibri"/>
              </w:rPr>
              <w:t>113%</w:t>
            </w:r>
          </w:p>
        </w:tc>
      </w:tr>
      <w:tr w:rsidR="005F283A" w:rsidRPr="00D97B68" w14:paraId="5646DDE7"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4430999A" w14:textId="77777777" w:rsidR="005F283A" w:rsidRPr="00D97B68" w:rsidRDefault="005F283A" w:rsidP="00686FC8">
            <w:pPr>
              <w:rPr>
                <w:rFonts w:ascii="Calibri" w:hAnsi="Calibri" w:cs="Calibri"/>
                <w:b/>
                <w:bCs/>
              </w:rPr>
            </w:pPr>
            <w:r w:rsidRPr="00D97B68">
              <w:rPr>
                <w:rFonts w:ascii="Calibri" w:hAnsi="Calibri" w:cs="Calibri"/>
                <w:b/>
                <w:bCs/>
              </w:rPr>
              <w:t>Saint-Georges-de-Commiers</w:t>
            </w:r>
          </w:p>
        </w:tc>
        <w:tc>
          <w:tcPr>
            <w:tcW w:w="1261" w:type="dxa"/>
            <w:tcBorders>
              <w:top w:val="single" w:sz="8" w:space="0" w:color="4F81BD"/>
              <w:left w:val="nil"/>
              <w:bottom w:val="single" w:sz="8" w:space="0" w:color="4F81BD"/>
              <w:right w:val="nil"/>
            </w:tcBorders>
            <w:shd w:val="clear" w:color="auto" w:fill="auto"/>
            <w:vAlign w:val="center"/>
            <w:hideMark/>
          </w:tcPr>
          <w:p w14:paraId="17818543" w14:textId="77777777" w:rsidR="005F283A" w:rsidRPr="00D97B68" w:rsidRDefault="005F283A" w:rsidP="00686FC8">
            <w:pPr>
              <w:rPr>
                <w:rFonts w:ascii="Calibri" w:hAnsi="Calibri" w:cs="Calibri"/>
              </w:rPr>
            </w:pPr>
            <w:r w:rsidRPr="00D97B68">
              <w:rPr>
                <w:rFonts w:ascii="Calibri" w:hAnsi="Calibri" w:cs="Calibri"/>
              </w:rPr>
              <w:t>2 691</w:t>
            </w:r>
          </w:p>
        </w:tc>
        <w:tc>
          <w:tcPr>
            <w:tcW w:w="1149" w:type="dxa"/>
            <w:tcBorders>
              <w:top w:val="single" w:sz="8" w:space="0" w:color="4F81BD"/>
              <w:left w:val="nil"/>
              <w:bottom w:val="single" w:sz="8" w:space="0" w:color="4F81BD"/>
              <w:right w:val="nil"/>
            </w:tcBorders>
            <w:shd w:val="clear" w:color="auto" w:fill="auto"/>
            <w:noWrap/>
            <w:vAlign w:val="center"/>
            <w:hideMark/>
          </w:tcPr>
          <w:p w14:paraId="5EE214CF"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22452F41"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53329339" w14:textId="77777777" w:rsidR="005F283A" w:rsidRPr="00D97B68" w:rsidRDefault="005F283A" w:rsidP="00686FC8">
            <w:pPr>
              <w:rPr>
                <w:rFonts w:ascii="Calibri" w:hAnsi="Calibri" w:cs="Calibri"/>
              </w:rPr>
            </w:pPr>
            <w:r w:rsidRPr="00D97B68">
              <w:rPr>
                <w:rFonts w:ascii="Calibri" w:hAnsi="Calibri" w:cs="Calibri"/>
              </w:rPr>
              <w:t>140%</w:t>
            </w:r>
          </w:p>
        </w:tc>
      </w:tr>
      <w:tr w:rsidR="005F283A" w:rsidRPr="00D97B68" w14:paraId="2D95990F"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77BBCBD8" w14:textId="77777777" w:rsidR="005F283A" w:rsidRPr="00D97B68" w:rsidRDefault="005F283A" w:rsidP="00686FC8">
            <w:pPr>
              <w:rPr>
                <w:rFonts w:ascii="Calibri" w:hAnsi="Calibri" w:cs="Calibri"/>
                <w:b/>
                <w:bCs/>
              </w:rPr>
            </w:pPr>
            <w:r w:rsidRPr="00D97B68">
              <w:rPr>
                <w:rFonts w:ascii="Calibri" w:hAnsi="Calibri" w:cs="Calibri"/>
                <w:b/>
                <w:bCs/>
              </w:rPr>
              <w:t>Brié-et-Angonnes</w:t>
            </w:r>
          </w:p>
        </w:tc>
        <w:tc>
          <w:tcPr>
            <w:tcW w:w="1261" w:type="dxa"/>
            <w:tcBorders>
              <w:top w:val="nil"/>
              <w:left w:val="nil"/>
              <w:bottom w:val="nil"/>
              <w:right w:val="nil"/>
            </w:tcBorders>
            <w:shd w:val="clear" w:color="auto" w:fill="auto"/>
            <w:vAlign w:val="center"/>
            <w:hideMark/>
          </w:tcPr>
          <w:p w14:paraId="7A881101" w14:textId="77777777" w:rsidR="005F283A" w:rsidRPr="00D97B68" w:rsidRDefault="005F283A" w:rsidP="00686FC8">
            <w:pPr>
              <w:rPr>
                <w:rFonts w:ascii="Calibri" w:hAnsi="Calibri" w:cs="Calibri"/>
              </w:rPr>
            </w:pPr>
            <w:r w:rsidRPr="00D97B68">
              <w:rPr>
                <w:rFonts w:ascii="Calibri" w:hAnsi="Calibri" w:cs="Calibri"/>
              </w:rPr>
              <w:t>2 509</w:t>
            </w:r>
          </w:p>
        </w:tc>
        <w:tc>
          <w:tcPr>
            <w:tcW w:w="1149" w:type="dxa"/>
            <w:tcBorders>
              <w:top w:val="nil"/>
              <w:left w:val="nil"/>
              <w:bottom w:val="nil"/>
              <w:right w:val="nil"/>
            </w:tcBorders>
            <w:shd w:val="clear" w:color="auto" w:fill="auto"/>
            <w:noWrap/>
            <w:vAlign w:val="center"/>
            <w:hideMark/>
          </w:tcPr>
          <w:p w14:paraId="51015729"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3B79AD37"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45F6F158" w14:textId="77777777" w:rsidR="005F283A" w:rsidRPr="00D97B68" w:rsidRDefault="005F283A" w:rsidP="00686FC8">
            <w:pPr>
              <w:rPr>
                <w:rFonts w:ascii="Calibri" w:hAnsi="Calibri" w:cs="Calibri"/>
              </w:rPr>
            </w:pPr>
            <w:r w:rsidRPr="00D97B68">
              <w:rPr>
                <w:rFonts w:ascii="Calibri" w:hAnsi="Calibri" w:cs="Calibri"/>
              </w:rPr>
              <w:t>151%</w:t>
            </w:r>
          </w:p>
        </w:tc>
      </w:tr>
      <w:tr w:rsidR="005F283A" w:rsidRPr="00D97B68" w14:paraId="63F3570A"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5F1D90FD" w14:textId="77777777" w:rsidR="005F283A" w:rsidRPr="00D97B68" w:rsidRDefault="005F283A" w:rsidP="00686FC8">
            <w:pPr>
              <w:rPr>
                <w:rFonts w:ascii="Calibri" w:hAnsi="Calibri" w:cs="Calibri"/>
                <w:b/>
                <w:bCs/>
              </w:rPr>
            </w:pPr>
            <w:r w:rsidRPr="00D97B68">
              <w:rPr>
                <w:rFonts w:ascii="Calibri" w:hAnsi="Calibri" w:cs="Calibri"/>
                <w:b/>
                <w:bCs/>
              </w:rPr>
              <w:t>Noyarey</w:t>
            </w:r>
          </w:p>
        </w:tc>
        <w:tc>
          <w:tcPr>
            <w:tcW w:w="1261" w:type="dxa"/>
            <w:tcBorders>
              <w:top w:val="single" w:sz="8" w:space="0" w:color="4F81BD"/>
              <w:left w:val="nil"/>
              <w:bottom w:val="single" w:sz="8" w:space="0" w:color="4F81BD"/>
              <w:right w:val="nil"/>
            </w:tcBorders>
            <w:shd w:val="clear" w:color="auto" w:fill="auto"/>
            <w:vAlign w:val="center"/>
            <w:hideMark/>
          </w:tcPr>
          <w:p w14:paraId="0C503120" w14:textId="77777777" w:rsidR="005F283A" w:rsidRPr="00D97B68" w:rsidRDefault="005F283A" w:rsidP="00686FC8">
            <w:pPr>
              <w:rPr>
                <w:rFonts w:ascii="Calibri" w:hAnsi="Calibri" w:cs="Calibri"/>
              </w:rPr>
            </w:pPr>
            <w:r w:rsidRPr="00D97B68">
              <w:rPr>
                <w:rFonts w:ascii="Calibri" w:hAnsi="Calibri" w:cs="Calibri"/>
              </w:rPr>
              <w:t>2 321</w:t>
            </w:r>
          </w:p>
        </w:tc>
        <w:tc>
          <w:tcPr>
            <w:tcW w:w="1149" w:type="dxa"/>
            <w:tcBorders>
              <w:top w:val="single" w:sz="8" w:space="0" w:color="4F81BD"/>
              <w:left w:val="nil"/>
              <w:bottom w:val="single" w:sz="8" w:space="0" w:color="4F81BD"/>
              <w:right w:val="nil"/>
            </w:tcBorders>
            <w:shd w:val="clear" w:color="auto" w:fill="auto"/>
            <w:noWrap/>
            <w:vAlign w:val="center"/>
            <w:hideMark/>
          </w:tcPr>
          <w:p w14:paraId="7B794BB9"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775AF3C3"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77466DE8" w14:textId="77777777" w:rsidR="005F283A" w:rsidRPr="00D97B68" w:rsidRDefault="005F283A" w:rsidP="00686FC8">
            <w:pPr>
              <w:rPr>
                <w:rFonts w:ascii="Calibri" w:hAnsi="Calibri" w:cs="Calibri"/>
              </w:rPr>
            </w:pPr>
            <w:r w:rsidRPr="00D97B68">
              <w:rPr>
                <w:rFonts w:ascii="Calibri" w:hAnsi="Calibri" w:cs="Calibri"/>
              </w:rPr>
              <w:t>163%</w:t>
            </w:r>
          </w:p>
        </w:tc>
      </w:tr>
      <w:tr w:rsidR="005F283A" w:rsidRPr="00D97B68" w14:paraId="7B659F0D"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095EFAEB" w14:textId="77777777" w:rsidR="005F283A" w:rsidRPr="00D97B68" w:rsidRDefault="005F283A" w:rsidP="00686FC8">
            <w:pPr>
              <w:rPr>
                <w:rFonts w:ascii="Calibri" w:hAnsi="Calibri" w:cs="Calibri"/>
                <w:b/>
                <w:bCs/>
              </w:rPr>
            </w:pPr>
            <w:r w:rsidRPr="00D97B68">
              <w:rPr>
                <w:rFonts w:ascii="Calibri" w:hAnsi="Calibri" w:cs="Calibri"/>
                <w:b/>
                <w:bCs/>
              </w:rPr>
              <w:t>Saint-Paul-de-Varces</w:t>
            </w:r>
          </w:p>
        </w:tc>
        <w:tc>
          <w:tcPr>
            <w:tcW w:w="1261" w:type="dxa"/>
            <w:tcBorders>
              <w:top w:val="nil"/>
              <w:left w:val="nil"/>
              <w:bottom w:val="nil"/>
              <w:right w:val="nil"/>
            </w:tcBorders>
            <w:shd w:val="clear" w:color="auto" w:fill="auto"/>
            <w:vAlign w:val="center"/>
            <w:hideMark/>
          </w:tcPr>
          <w:p w14:paraId="1BCCCC82" w14:textId="77777777" w:rsidR="005F283A" w:rsidRPr="00D97B68" w:rsidRDefault="005F283A" w:rsidP="00686FC8">
            <w:pPr>
              <w:rPr>
                <w:rFonts w:ascii="Calibri" w:hAnsi="Calibri" w:cs="Calibri"/>
              </w:rPr>
            </w:pPr>
            <w:r w:rsidRPr="00D97B68">
              <w:rPr>
                <w:rFonts w:ascii="Calibri" w:hAnsi="Calibri" w:cs="Calibri"/>
              </w:rPr>
              <w:t>2 212</w:t>
            </w:r>
          </w:p>
        </w:tc>
        <w:tc>
          <w:tcPr>
            <w:tcW w:w="1149" w:type="dxa"/>
            <w:tcBorders>
              <w:top w:val="nil"/>
              <w:left w:val="nil"/>
              <w:bottom w:val="nil"/>
              <w:right w:val="nil"/>
            </w:tcBorders>
            <w:shd w:val="clear" w:color="auto" w:fill="auto"/>
            <w:noWrap/>
            <w:vAlign w:val="center"/>
            <w:hideMark/>
          </w:tcPr>
          <w:p w14:paraId="1ACE677A"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7B647B66"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58DEEE37" w14:textId="77777777" w:rsidR="005F283A" w:rsidRPr="00D97B68" w:rsidRDefault="005F283A" w:rsidP="00686FC8">
            <w:pPr>
              <w:rPr>
                <w:rFonts w:ascii="Calibri" w:hAnsi="Calibri" w:cs="Calibri"/>
              </w:rPr>
            </w:pPr>
            <w:r w:rsidRPr="00D97B68">
              <w:rPr>
                <w:rFonts w:ascii="Calibri" w:hAnsi="Calibri" w:cs="Calibri"/>
              </w:rPr>
              <w:t>171%</w:t>
            </w:r>
          </w:p>
        </w:tc>
      </w:tr>
      <w:tr w:rsidR="005F283A" w:rsidRPr="00D97B68" w14:paraId="56B72548"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0493A538" w14:textId="77777777" w:rsidR="005F283A" w:rsidRPr="00D97B68" w:rsidRDefault="005F283A" w:rsidP="00686FC8">
            <w:pPr>
              <w:rPr>
                <w:rFonts w:ascii="Calibri" w:hAnsi="Calibri" w:cs="Calibri"/>
                <w:b/>
                <w:bCs/>
              </w:rPr>
            </w:pPr>
            <w:r w:rsidRPr="00D97B68">
              <w:rPr>
                <w:rFonts w:ascii="Calibri" w:hAnsi="Calibri" w:cs="Calibri"/>
                <w:b/>
                <w:bCs/>
              </w:rPr>
              <w:t>Poisat</w:t>
            </w:r>
          </w:p>
        </w:tc>
        <w:tc>
          <w:tcPr>
            <w:tcW w:w="1261" w:type="dxa"/>
            <w:tcBorders>
              <w:top w:val="single" w:sz="8" w:space="0" w:color="4F81BD"/>
              <w:left w:val="nil"/>
              <w:bottom w:val="single" w:sz="8" w:space="0" w:color="4F81BD"/>
              <w:right w:val="nil"/>
            </w:tcBorders>
            <w:shd w:val="clear" w:color="auto" w:fill="auto"/>
            <w:vAlign w:val="center"/>
            <w:hideMark/>
          </w:tcPr>
          <w:p w14:paraId="2F36139C" w14:textId="77777777" w:rsidR="005F283A" w:rsidRPr="00D97B68" w:rsidRDefault="005F283A" w:rsidP="00686FC8">
            <w:pPr>
              <w:rPr>
                <w:rFonts w:ascii="Calibri" w:hAnsi="Calibri" w:cs="Calibri"/>
              </w:rPr>
            </w:pPr>
            <w:r w:rsidRPr="00D97B68">
              <w:rPr>
                <w:rFonts w:ascii="Calibri" w:hAnsi="Calibri" w:cs="Calibri"/>
              </w:rPr>
              <w:t>2 120</w:t>
            </w:r>
          </w:p>
        </w:tc>
        <w:tc>
          <w:tcPr>
            <w:tcW w:w="1149" w:type="dxa"/>
            <w:tcBorders>
              <w:top w:val="single" w:sz="8" w:space="0" w:color="4F81BD"/>
              <w:left w:val="nil"/>
              <w:bottom w:val="single" w:sz="8" w:space="0" w:color="4F81BD"/>
              <w:right w:val="nil"/>
            </w:tcBorders>
            <w:shd w:val="clear" w:color="auto" w:fill="auto"/>
            <w:noWrap/>
            <w:vAlign w:val="center"/>
            <w:hideMark/>
          </w:tcPr>
          <w:p w14:paraId="489B1F56"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020E1404"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712294E6" w14:textId="77777777" w:rsidR="005F283A" w:rsidRPr="00D97B68" w:rsidRDefault="005F283A" w:rsidP="00686FC8">
            <w:pPr>
              <w:rPr>
                <w:rFonts w:ascii="Calibri" w:hAnsi="Calibri" w:cs="Calibri"/>
              </w:rPr>
            </w:pPr>
            <w:r w:rsidRPr="00D97B68">
              <w:rPr>
                <w:rFonts w:ascii="Calibri" w:hAnsi="Calibri" w:cs="Calibri"/>
              </w:rPr>
              <w:t>178%</w:t>
            </w:r>
          </w:p>
        </w:tc>
      </w:tr>
      <w:tr w:rsidR="005F283A" w:rsidRPr="00D97B68" w14:paraId="3E608C22"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4B1E10F3" w14:textId="77777777" w:rsidR="005F283A" w:rsidRPr="00D97B68" w:rsidRDefault="005F283A" w:rsidP="00686FC8">
            <w:pPr>
              <w:rPr>
                <w:rFonts w:ascii="Calibri" w:hAnsi="Calibri" w:cs="Calibri"/>
                <w:b/>
                <w:bCs/>
              </w:rPr>
            </w:pPr>
            <w:r w:rsidRPr="00D97B68">
              <w:rPr>
                <w:rFonts w:ascii="Calibri" w:hAnsi="Calibri" w:cs="Calibri"/>
                <w:b/>
                <w:bCs/>
              </w:rPr>
              <w:t>Le Gua</w:t>
            </w:r>
          </w:p>
        </w:tc>
        <w:tc>
          <w:tcPr>
            <w:tcW w:w="1261" w:type="dxa"/>
            <w:tcBorders>
              <w:top w:val="nil"/>
              <w:left w:val="nil"/>
              <w:bottom w:val="nil"/>
              <w:right w:val="nil"/>
            </w:tcBorders>
            <w:shd w:val="clear" w:color="auto" w:fill="auto"/>
            <w:vAlign w:val="center"/>
            <w:hideMark/>
          </w:tcPr>
          <w:p w14:paraId="5B7D134A" w14:textId="77777777" w:rsidR="005F283A" w:rsidRPr="00D97B68" w:rsidRDefault="005F283A" w:rsidP="00686FC8">
            <w:pPr>
              <w:rPr>
                <w:rFonts w:ascii="Calibri" w:hAnsi="Calibri" w:cs="Calibri"/>
              </w:rPr>
            </w:pPr>
            <w:r w:rsidRPr="00D97B68">
              <w:rPr>
                <w:rFonts w:ascii="Calibri" w:hAnsi="Calibri" w:cs="Calibri"/>
              </w:rPr>
              <w:t>1 883</w:t>
            </w:r>
          </w:p>
        </w:tc>
        <w:tc>
          <w:tcPr>
            <w:tcW w:w="1149" w:type="dxa"/>
            <w:tcBorders>
              <w:top w:val="nil"/>
              <w:left w:val="nil"/>
              <w:bottom w:val="nil"/>
              <w:right w:val="nil"/>
            </w:tcBorders>
            <w:shd w:val="clear" w:color="auto" w:fill="auto"/>
            <w:noWrap/>
            <w:vAlign w:val="center"/>
            <w:hideMark/>
          </w:tcPr>
          <w:p w14:paraId="6859F5FE"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5E3EF1A1"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2FC89DF5" w14:textId="77777777" w:rsidR="005F283A" w:rsidRPr="00D97B68" w:rsidRDefault="005F283A" w:rsidP="00686FC8">
            <w:pPr>
              <w:rPr>
                <w:rFonts w:ascii="Calibri" w:hAnsi="Calibri" w:cs="Calibri"/>
              </w:rPr>
            </w:pPr>
            <w:r w:rsidRPr="00D97B68">
              <w:rPr>
                <w:rFonts w:ascii="Calibri" w:hAnsi="Calibri" w:cs="Calibri"/>
              </w:rPr>
              <w:t>201%</w:t>
            </w:r>
          </w:p>
        </w:tc>
      </w:tr>
      <w:tr w:rsidR="005F283A" w:rsidRPr="00D97B68" w14:paraId="51A43213"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18ECBCCF" w14:textId="77777777" w:rsidR="005F283A" w:rsidRPr="00D97B68" w:rsidRDefault="005F283A" w:rsidP="00686FC8">
            <w:pPr>
              <w:rPr>
                <w:rFonts w:ascii="Calibri" w:hAnsi="Calibri" w:cs="Calibri"/>
                <w:b/>
                <w:bCs/>
              </w:rPr>
            </w:pPr>
            <w:r w:rsidRPr="00D97B68">
              <w:rPr>
                <w:rFonts w:ascii="Calibri" w:hAnsi="Calibri" w:cs="Calibri"/>
                <w:b/>
                <w:bCs/>
              </w:rPr>
              <w:t>Champagnier</w:t>
            </w:r>
          </w:p>
        </w:tc>
        <w:tc>
          <w:tcPr>
            <w:tcW w:w="1261" w:type="dxa"/>
            <w:tcBorders>
              <w:top w:val="single" w:sz="8" w:space="0" w:color="4F81BD"/>
              <w:left w:val="nil"/>
              <w:bottom w:val="single" w:sz="8" w:space="0" w:color="4F81BD"/>
              <w:right w:val="nil"/>
            </w:tcBorders>
            <w:shd w:val="clear" w:color="auto" w:fill="auto"/>
            <w:vAlign w:val="center"/>
            <w:hideMark/>
          </w:tcPr>
          <w:p w14:paraId="4D141D7A" w14:textId="77777777" w:rsidR="005F283A" w:rsidRPr="00D97B68" w:rsidRDefault="005F283A" w:rsidP="00686FC8">
            <w:pPr>
              <w:rPr>
                <w:rFonts w:ascii="Calibri" w:hAnsi="Calibri" w:cs="Calibri"/>
              </w:rPr>
            </w:pPr>
            <w:r w:rsidRPr="00D97B68">
              <w:rPr>
                <w:rFonts w:ascii="Calibri" w:hAnsi="Calibri" w:cs="Calibri"/>
              </w:rPr>
              <w:t>1 506</w:t>
            </w:r>
          </w:p>
        </w:tc>
        <w:tc>
          <w:tcPr>
            <w:tcW w:w="1149" w:type="dxa"/>
            <w:tcBorders>
              <w:top w:val="single" w:sz="8" w:space="0" w:color="4F81BD"/>
              <w:left w:val="nil"/>
              <w:bottom w:val="single" w:sz="8" w:space="0" w:color="4F81BD"/>
              <w:right w:val="nil"/>
            </w:tcBorders>
            <w:shd w:val="clear" w:color="auto" w:fill="auto"/>
            <w:noWrap/>
            <w:vAlign w:val="center"/>
            <w:hideMark/>
          </w:tcPr>
          <w:p w14:paraId="17BBA7B7"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151DDB85"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357B2E18" w14:textId="77777777" w:rsidR="005F283A" w:rsidRPr="00D97B68" w:rsidRDefault="005F283A" w:rsidP="00686FC8">
            <w:pPr>
              <w:rPr>
                <w:rFonts w:ascii="Calibri" w:hAnsi="Calibri" w:cs="Calibri"/>
              </w:rPr>
            </w:pPr>
            <w:r w:rsidRPr="00D97B68">
              <w:rPr>
                <w:rFonts w:ascii="Calibri" w:hAnsi="Calibri" w:cs="Calibri"/>
              </w:rPr>
              <w:t>251%</w:t>
            </w:r>
          </w:p>
        </w:tc>
      </w:tr>
      <w:tr w:rsidR="005F283A" w:rsidRPr="00D97B68" w14:paraId="1B6B4192"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2321D733" w14:textId="77777777" w:rsidR="005F283A" w:rsidRPr="00D97B68" w:rsidRDefault="005F283A" w:rsidP="00686FC8">
            <w:pPr>
              <w:rPr>
                <w:rFonts w:ascii="Calibri" w:hAnsi="Calibri" w:cs="Calibri"/>
                <w:b/>
                <w:bCs/>
              </w:rPr>
            </w:pPr>
            <w:r w:rsidRPr="00D97B68">
              <w:rPr>
                <w:rFonts w:ascii="Calibri" w:hAnsi="Calibri" w:cs="Calibri"/>
                <w:b/>
                <w:bCs/>
              </w:rPr>
              <w:t>Veurey-Voroize</w:t>
            </w:r>
          </w:p>
        </w:tc>
        <w:tc>
          <w:tcPr>
            <w:tcW w:w="1261" w:type="dxa"/>
            <w:tcBorders>
              <w:top w:val="nil"/>
              <w:left w:val="nil"/>
              <w:bottom w:val="nil"/>
              <w:right w:val="nil"/>
            </w:tcBorders>
            <w:shd w:val="clear" w:color="auto" w:fill="auto"/>
            <w:vAlign w:val="center"/>
            <w:hideMark/>
          </w:tcPr>
          <w:p w14:paraId="64498043" w14:textId="77777777" w:rsidR="005F283A" w:rsidRPr="00D97B68" w:rsidRDefault="005F283A" w:rsidP="00686FC8">
            <w:pPr>
              <w:rPr>
                <w:rFonts w:ascii="Calibri" w:hAnsi="Calibri" w:cs="Calibri"/>
              </w:rPr>
            </w:pPr>
            <w:r w:rsidRPr="00D97B68">
              <w:rPr>
                <w:rFonts w:ascii="Calibri" w:hAnsi="Calibri" w:cs="Calibri"/>
              </w:rPr>
              <w:t>1 392</w:t>
            </w:r>
          </w:p>
        </w:tc>
        <w:tc>
          <w:tcPr>
            <w:tcW w:w="1149" w:type="dxa"/>
            <w:tcBorders>
              <w:top w:val="nil"/>
              <w:left w:val="nil"/>
              <w:bottom w:val="nil"/>
              <w:right w:val="nil"/>
            </w:tcBorders>
            <w:shd w:val="clear" w:color="auto" w:fill="auto"/>
            <w:noWrap/>
            <w:vAlign w:val="center"/>
            <w:hideMark/>
          </w:tcPr>
          <w:p w14:paraId="72CA8824"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5ED5CC4E"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4B0BB6A9" w14:textId="77777777" w:rsidR="005F283A" w:rsidRPr="00D97B68" w:rsidRDefault="005F283A" w:rsidP="00686FC8">
            <w:pPr>
              <w:rPr>
                <w:rFonts w:ascii="Calibri" w:hAnsi="Calibri" w:cs="Calibri"/>
              </w:rPr>
            </w:pPr>
            <w:r w:rsidRPr="00D97B68">
              <w:rPr>
                <w:rFonts w:ascii="Calibri" w:hAnsi="Calibri" w:cs="Calibri"/>
              </w:rPr>
              <w:t>271%</w:t>
            </w:r>
          </w:p>
        </w:tc>
      </w:tr>
      <w:tr w:rsidR="005F283A" w:rsidRPr="00D97B68" w14:paraId="67254D41"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7CBF3F26" w14:textId="77777777" w:rsidR="005F283A" w:rsidRPr="00D97B68" w:rsidRDefault="005F283A" w:rsidP="00686FC8">
            <w:pPr>
              <w:rPr>
                <w:rFonts w:ascii="Calibri" w:hAnsi="Calibri" w:cs="Calibri"/>
                <w:b/>
                <w:bCs/>
              </w:rPr>
            </w:pPr>
            <w:r w:rsidRPr="00D97B68">
              <w:rPr>
                <w:rFonts w:ascii="Calibri" w:hAnsi="Calibri" w:cs="Calibri"/>
                <w:b/>
                <w:bCs/>
              </w:rPr>
              <w:t>Herbeys</w:t>
            </w:r>
          </w:p>
        </w:tc>
        <w:tc>
          <w:tcPr>
            <w:tcW w:w="1261" w:type="dxa"/>
            <w:tcBorders>
              <w:top w:val="single" w:sz="8" w:space="0" w:color="4F81BD"/>
              <w:left w:val="nil"/>
              <w:bottom w:val="single" w:sz="8" w:space="0" w:color="4F81BD"/>
              <w:right w:val="nil"/>
            </w:tcBorders>
            <w:shd w:val="clear" w:color="auto" w:fill="auto"/>
            <w:vAlign w:val="center"/>
            <w:hideMark/>
          </w:tcPr>
          <w:p w14:paraId="4FE68F16" w14:textId="77777777" w:rsidR="005F283A" w:rsidRPr="00D97B68" w:rsidRDefault="005F283A" w:rsidP="00686FC8">
            <w:pPr>
              <w:rPr>
                <w:rFonts w:ascii="Calibri" w:hAnsi="Calibri" w:cs="Calibri"/>
              </w:rPr>
            </w:pPr>
            <w:r w:rsidRPr="00D97B68">
              <w:rPr>
                <w:rFonts w:ascii="Calibri" w:hAnsi="Calibri" w:cs="Calibri"/>
              </w:rPr>
              <w:t>1 388</w:t>
            </w:r>
          </w:p>
        </w:tc>
        <w:tc>
          <w:tcPr>
            <w:tcW w:w="1149" w:type="dxa"/>
            <w:tcBorders>
              <w:top w:val="single" w:sz="8" w:space="0" w:color="4F81BD"/>
              <w:left w:val="nil"/>
              <w:bottom w:val="single" w:sz="8" w:space="0" w:color="4F81BD"/>
              <w:right w:val="nil"/>
            </w:tcBorders>
            <w:shd w:val="clear" w:color="auto" w:fill="auto"/>
            <w:noWrap/>
            <w:vAlign w:val="center"/>
            <w:hideMark/>
          </w:tcPr>
          <w:p w14:paraId="5B0C299D"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7CA55814"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6E30F49E" w14:textId="77777777" w:rsidR="005F283A" w:rsidRPr="00D97B68" w:rsidRDefault="005F283A" w:rsidP="00686FC8">
            <w:pPr>
              <w:rPr>
                <w:rFonts w:ascii="Calibri" w:hAnsi="Calibri" w:cs="Calibri"/>
              </w:rPr>
            </w:pPr>
            <w:r w:rsidRPr="00D97B68">
              <w:rPr>
                <w:rFonts w:ascii="Calibri" w:hAnsi="Calibri" w:cs="Calibri"/>
              </w:rPr>
              <w:t>272%</w:t>
            </w:r>
          </w:p>
        </w:tc>
      </w:tr>
      <w:tr w:rsidR="005F283A" w:rsidRPr="00D97B68" w14:paraId="1379DA3C"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1D119A32" w14:textId="77777777" w:rsidR="005F283A" w:rsidRPr="00D97B68" w:rsidRDefault="005F283A" w:rsidP="00686FC8">
            <w:pPr>
              <w:rPr>
                <w:rFonts w:ascii="Calibri" w:hAnsi="Calibri" w:cs="Calibri"/>
                <w:b/>
                <w:bCs/>
              </w:rPr>
            </w:pPr>
            <w:r w:rsidRPr="00D97B68">
              <w:rPr>
                <w:rFonts w:ascii="Calibri" w:hAnsi="Calibri" w:cs="Calibri"/>
                <w:b/>
                <w:bCs/>
              </w:rPr>
              <w:t>Vaulnaveys-le-Bas</w:t>
            </w:r>
          </w:p>
        </w:tc>
        <w:tc>
          <w:tcPr>
            <w:tcW w:w="1261" w:type="dxa"/>
            <w:tcBorders>
              <w:top w:val="nil"/>
              <w:left w:val="nil"/>
              <w:bottom w:val="nil"/>
              <w:right w:val="nil"/>
            </w:tcBorders>
            <w:shd w:val="clear" w:color="auto" w:fill="auto"/>
            <w:vAlign w:val="center"/>
            <w:hideMark/>
          </w:tcPr>
          <w:p w14:paraId="47553300" w14:textId="77777777" w:rsidR="005F283A" w:rsidRPr="00D97B68" w:rsidRDefault="005F283A" w:rsidP="00686FC8">
            <w:pPr>
              <w:rPr>
                <w:rFonts w:ascii="Calibri" w:hAnsi="Calibri" w:cs="Calibri"/>
              </w:rPr>
            </w:pPr>
            <w:r w:rsidRPr="00D97B68">
              <w:rPr>
                <w:rFonts w:ascii="Calibri" w:hAnsi="Calibri" w:cs="Calibri"/>
              </w:rPr>
              <w:t>1 379</w:t>
            </w:r>
          </w:p>
        </w:tc>
        <w:tc>
          <w:tcPr>
            <w:tcW w:w="1149" w:type="dxa"/>
            <w:tcBorders>
              <w:top w:val="nil"/>
              <w:left w:val="nil"/>
              <w:bottom w:val="nil"/>
              <w:right w:val="nil"/>
            </w:tcBorders>
            <w:shd w:val="clear" w:color="auto" w:fill="auto"/>
            <w:noWrap/>
            <w:vAlign w:val="center"/>
            <w:hideMark/>
          </w:tcPr>
          <w:p w14:paraId="2A9261BD"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4CBC683A"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72F7475E" w14:textId="77777777" w:rsidR="005F283A" w:rsidRPr="00D97B68" w:rsidRDefault="005F283A" w:rsidP="00686FC8">
            <w:pPr>
              <w:rPr>
                <w:rFonts w:ascii="Calibri" w:hAnsi="Calibri" w:cs="Calibri"/>
              </w:rPr>
            </w:pPr>
            <w:r w:rsidRPr="00D97B68">
              <w:rPr>
                <w:rFonts w:ascii="Calibri" w:hAnsi="Calibri" w:cs="Calibri"/>
              </w:rPr>
              <w:t>274%</w:t>
            </w:r>
          </w:p>
        </w:tc>
      </w:tr>
      <w:tr w:rsidR="005F283A" w:rsidRPr="00D97B68" w14:paraId="38E1DB5D"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44B5F7A7" w14:textId="77777777" w:rsidR="005F283A" w:rsidRPr="00D97B68" w:rsidRDefault="005F283A" w:rsidP="00686FC8">
            <w:pPr>
              <w:rPr>
                <w:rFonts w:ascii="Calibri" w:hAnsi="Calibri" w:cs="Calibri"/>
                <w:b/>
                <w:bCs/>
              </w:rPr>
            </w:pPr>
            <w:r w:rsidRPr="00D97B68">
              <w:rPr>
                <w:rFonts w:ascii="Calibri" w:hAnsi="Calibri" w:cs="Calibri"/>
                <w:b/>
                <w:bCs/>
              </w:rPr>
              <w:t>Le Sappey-en-Chartreuse</w:t>
            </w:r>
          </w:p>
        </w:tc>
        <w:tc>
          <w:tcPr>
            <w:tcW w:w="1261" w:type="dxa"/>
            <w:tcBorders>
              <w:top w:val="single" w:sz="8" w:space="0" w:color="4F81BD"/>
              <w:left w:val="nil"/>
              <w:bottom w:val="single" w:sz="8" w:space="0" w:color="4F81BD"/>
              <w:right w:val="nil"/>
            </w:tcBorders>
            <w:shd w:val="clear" w:color="auto" w:fill="auto"/>
            <w:vAlign w:val="center"/>
            <w:hideMark/>
          </w:tcPr>
          <w:p w14:paraId="13EAA2EE" w14:textId="77777777" w:rsidR="005F283A" w:rsidRPr="00D97B68" w:rsidRDefault="005F283A" w:rsidP="00686FC8">
            <w:pPr>
              <w:rPr>
                <w:rFonts w:ascii="Calibri" w:hAnsi="Calibri" w:cs="Calibri"/>
              </w:rPr>
            </w:pPr>
            <w:r w:rsidRPr="00D97B68">
              <w:rPr>
                <w:rFonts w:ascii="Calibri" w:hAnsi="Calibri" w:cs="Calibri"/>
              </w:rPr>
              <w:t>1 154</w:t>
            </w:r>
          </w:p>
        </w:tc>
        <w:tc>
          <w:tcPr>
            <w:tcW w:w="1149" w:type="dxa"/>
            <w:tcBorders>
              <w:top w:val="single" w:sz="8" w:space="0" w:color="4F81BD"/>
              <w:left w:val="nil"/>
              <w:bottom w:val="single" w:sz="8" w:space="0" w:color="4F81BD"/>
              <w:right w:val="nil"/>
            </w:tcBorders>
            <w:shd w:val="clear" w:color="auto" w:fill="auto"/>
            <w:noWrap/>
            <w:vAlign w:val="center"/>
            <w:hideMark/>
          </w:tcPr>
          <w:p w14:paraId="2B792F19"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6310931E"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0DE8D937" w14:textId="77777777" w:rsidR="005F283A" w:rsidRPr="00D97B68" w:rsidRDefault="005F283A" w:rsidP="00686FC8">
            <w:pPr>
              <w:rPr>
                <w:rFonts w:ascii="Calibri" w:hAnsi="Calibri" w:cs="Calibri"/>
              </w:rPr>
            </w:pPr>
            <w:r w:rsidRPr="00D97B68">
              <w:rPr>
                <w:rFonts w:ascii="Calibri" w:hAnsi="Calibri" w:cs="Calibri"/>
              </w:rPr>
              <w:t>327%</w:t>
            </w:r>
          </w:p>
        </w:tc>
      </w:tr>
      <w:tr w:rsidR="005F283A" w:rsidRPr="00D97B68" w14:paraId="258AA482"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4BA94418" w14:textId="77777777" w:rsidR="005F283A" w:rsidRPr="00D97B68" w:rsidRDefault="005F283A" w:rsidP="00686FC8">
            <w:pPr>
              <w:rPr>
                <w:rFonts w:ascii="Calibri" w:hAnsi="Calibri" w:cs="Calibri"/>
                <w:b/>
                <w:bCs/>
              </w:rPr>
            </w:pPr>
            <w:r w:rsidRPr="00D97B68">
              <w:rPr>
                <w:rFonts w:ascii="Calibri" w:hAnsi="Calibri" w:cs="Calibri"/>
                <w:b/>
                <w:bCs/>
              </w:rPr>
              <w:t>Notre-Dame-de-Mésage</w:t>
            </w:r>
          </w:p>
        </w:tc>
        <w:tc>
          <w:tcPr>
            <w:tcW w:w="1261" w:type="dxa"/>
            <w:tcBorders>
              <w:top w:val="nil"/>
              <w:left w:val="nil"/>
              <w:bottom w:val="nil"/>
              <w:right w:val="nil"/>
            </w:tcBorders>
            <w:shd w:val="clear" w:color="auto" w:fill="auto"/>
            <w:vAlign w:val="center"/>
            <w:hideMark/>
          </w:tcPr>
          <w:p w14:paraId="37A6273C" w14:textId="77777777" w:rsidR="005F283A" w:rsidRPr="00D97B68" w:rsidRDefault="005F283A" w:rsidP="00686FC8">
            <w:pPr>
              <w:rPr>
                <w:rFonts w:ascii="Calibri" w:hAnsi="Calibri" w:cs="Calibri"/>
              </w:rPr>
            </w:pPr>
            <w:r w:rsidRPr="00D97B68">
              <w:rPr>
                <w:rFonts w:ascii="Calibri" w:hAnsi="Calibri" w:cs="Calibri"/>
              </w:rPr>
              <w:t>1 117</w:t>
            </w:r>
          </w:p>
        </w:tc>
        <w:tc>
          <w:tcPr>
            <w:tcW w:w="1149" w:type="dxa"/>
            <w:tcBorders>
              <w:top w:val="nil"/>
              <w:left w:val="nil"/>
              <w:bottom w:val="nil"/>
              <w:right w:val="nil"/>
            </w:tcBorders>
            <w:shd w:val="clear" w:color="auto" w:fill="auto"/>
            <w:noWrap/>
            <w:vAlign w:val="center"/>
            <w:hideMark/>
          </w:tcPr>
          <w:p w14:paraId="7C3BEC74"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21EB1F2B"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5417865E" w14:textId="77777777" w:rsidR="005F283A" w:rsidRPr="00D97B68" w:rsidRDefault="005F283A" w:rsidP="00686FC8">
            <w:pPr>
              <w:rPr>
                <w:rFonts w:ascii="Calibri" w:hAnsi="Calibri" w:cs="Calibri"/>
              </w:rPr>
            </w:pPr>
            <w:r w:rsidRPr="00D97B68">
              <w:rPr>
                <w:rFonts w:ascii="Calibri" w:hAnsi="Calibri" w:cs="Calibri"/>
              </w:rPr>
              <w:t>338%</w:t>
            </w:r>
          </w:p>
        </w:tc>
      </w:tr>
      <w:tr w:rsidR="005F283A" w:rsidRPr="00D97B68" w14:paraId="697EBD47"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52D5D954" w14:textId="77777777" w:rsidR="005F283A" w:rsidRPr="00D97B68" w:rsidRDefault="005F283A" w:rsidP="00686FC8">
            <w:pPr>
              <w:rPr>
                <w:rFonts w:ascii="Calibri" w:hAnsi="Calibri" w:cs="Calibri"/>
                <w:b/>
                <w:bCs/>
              </w:rPr>
            </w:pPr>
            <w:r w:rsidRPr="00D97B68">
              <w:rPr>
                <w:rFonts w:ascii="Calibri" w:hAnsi="Calibri" w:cs="Calibri"/>
                <w:b/>
                <w:bCs/>
              </w:rPr>
              <w:t>Séchilienne</w:t>
            </w:r>
          </w:p>
        </w:tc>
        <w:tc>
          <w:tcPr>
            <w:tcW w:w="1261" w:type="dxa"/>
            <w:tcBorders>
              <w:top w:val="single" w:sz="8" w:space="0" w:color="4F81BD"/>
              <w:left w:val="nil"/>
              <w:bottom w:val="single" w:sz="8" w:space="0" w:color="4F81BD"/>
              <w:right w:val="nil"/>
            </w:tcBorders>
            <w:shd w:val="clear" w:color="auto" w:fill="auto"/>
            <w:vAlign w:val="center"/>
            <w:hideMark/>
          </w:tcPr>
          <w:p w14:paraId="70FF5E01" w14:textId="77777777" w:rsidR="005F283A" w:rsidRPr="00D97B68" w:rsidRDefault="005F283A" w:rsidP="00686FC8">
            <w:pPr>
              <w:rPr>
                <w:rFonts w:ascii="Calibri" w:hAnsi="Calibri" w:cs="Calibri"/>
              </w:rPr>
            </w:pPr>
            <w:r w:rsidRPr="00D97B68">
              <w:rPr>
                <w:rFonts w:ascii="Calibri" w:hAnsi="Calibri" w:cs="Calibri"/>
              </w:rPr>
              <w:t>1 004</w:t>
            </w:r>
          </w:p>
        </w:tc>
        <w:tc>
          <w:tcPr>
            <w:tcW w:w="1149" w:type="dxa"/>
            <w:tcBorders>
              <w:top w:val="single" w:sz="8" w:space="0" w:color="4F81BD"/>
              <w:left w:val="nil"/>
              <w:bottom w:val="single" w:sz="8" w:space="0" w:color="4F81BD"/>
              <w:right w:val="nil"/>
            </w:tcBorders>
            <w:shd w:val="clear" w:color="auto" w:fill="auto"/>
            <w:noWrap/>
            <w:vAlign w:val="center"/>
            <w:hideMark/>
          </w:tcPr>
          <w:p w14:paraId="0FC63B2F"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42D9466D"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246FA0F6" w14:textId="77777777" w:rsidR="005F283A" w:rsidRPr="00D97B68" w:rsidRDefault="005F283A" w:rsidP="00686FC8">
            <w:pPr>
              <w:rPr>
                <w:rFonts w:ascii="Calibri" w:hAnsi="Calibri" w:cs="Calibri"/>
              </w:rPr>
            </w:pPr>
            <w:r w:rsidRPr="00D97B68">
              <w:rPr>
                <w:rFonts w:ascii="Calibri" w:hAnsi="Calibri" w:cs="Calibri"/>
              </w:rPr>
              <w:t>376%</w:t>
            </w:r>
          </w:p>
        </w:tc>
      </w:tr>
      <w:tr w:rsidR="005F283A" w:rsidRPr="00D97B68" w14:paraId="388E66FB"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3E304AAC" w14:textId="77777777" w:rsidR="005F283A" w:rsidRPr="00D97B68" w:rsidRDefault="005F283A" w:rsidP="00686FC8">
            <w:pPr>
              <w:rPr>
                <w:rFonts w:ascii="Calibri" w:hAnsi="Calibri" w:cs="Calibri"/>
                <w:b/>
                <w:bCs/>
              </w:rPr>
            </w:pPr>
            <w:r w:rsidRPr="00D97B68">
              <w:rPr>
                <w:rFonts w:ascii="Calibri" w:hAnsi="Calibri" w:cs="Calibri"/>
                <w:b/>
                <w:bCs/>
              </w:rPr>
              <w:t>Quaix-en-Chartreuse</w:t>
            </w:r>
          </w:p>
        </w:tc>
        <w:tc>
          <w:tcPr>
            <w:tcW w:w="1261" w:type="dxa"/>
            <w:tcBorders>
              <w:top w:val="nil"/>
              <w:left w:val="nil"/>
              <w:bottom w:val="nil"/>
              <w:right w:val="nil"/>
            </w:tcBorders>
            <w:shd w:val="clear" w:color="auto" w:fill="auto"/>
            <w:vAlign w:val="center"/>
            <w:hideMark/>
          </w:tcPr>
          <w:p w14:paraId="5DAD8851" w14:textId="77777777" w:rsidR="005F283A" w:rsidRPr="00D97B68" w:rsidRDefault="005F283A" w:rsidP="00686FC8">
            <w:pPr>
              <w:rPr>
                <w:rFonts w:ascii="Calibri" w:hAnsi="Calibri" w:cs="Calibri"/>
              </w:rPr>
            </w:pPr>
            <w:r w:rsidRPr="00D97B68">
              <w:rPr>
                <w:rFonts w:ascii="Calibri" w:hAnsi="Calibri" w:cs="Calibri"/>
              </w:rPr>
              <w:t>926</w:t>
            </w:r>
          </w:p>
        </w:tc>
        <w:tc>
          <w:tcPr>
            <w:tcW w:w="1149" w:type="dxa"/>
            <w:tcBorders>
              <w:top w:val="nil"/>
              <w:left w:val="nil"/>
              <w:bottom w:val="nil"/>
              <w:right w:val="nil"/>
            </w:tcBorders>
            <w:shd w:val="clear" w:color="auto" w:fill="auto"/>
            <w:noWrap/>
            <w:vAlign w:val="center"/>
            <w:hideMark/>
          </w:tcPr>
          <w:p w14:paraId="6553717A"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4D353E4B"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0EA3AF72" w14:textId="77777777" w:rsidR="005F283A" w:rsidRPr="00D97B68" w:rsidRDefault="005F283A" w:rsidP="00686FC8">
            <w:pPr>
              <w:rPr>
                <w:rFonts w:ascii="Calibri" w:hAnsi="Calibri" w:cs="Calibri"/>
              </w:rPr>
            </w:pPr>
            <w:r w:rsidRPr="00D97B68">
              <w:rPr>
                <w:rFonts w:ascii="Calibri" w:hAnsi="Calibri" w:cs="Calibri"/>
              </w:rPr>
              <w:t>408%</w:t>
            </w:r>
          </w:p>
        </w:tc>
      </w:tr>
      <w:tr w:rsidR="005F283A" w:rsidRPr="00D97B68" w14:paraId="71D9383D"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4A11785C" w14:textId="77777777" w:rsidR="005F283A" w:rsidRPr="00D97B68" w:rsidRDefault="005F283A" w:rsidP="00686FC8">
            <w:pPr>
              <w:rPr>
                <w:rFonts w:ascii="Calibri" w:hAnsi="Calibri" w:cs="Calibri"/>
                <w:b/>
                <w:bCs/>
              </w:rPr>
            </w:pPr>
            <w:r w:rsidRPr="00D97B68">
              <w:rPr>
                <w:rFonts w:ascii="Calibri" w:hAnsi="Calibri" w:cs="Calibri"/>
                <w:b/>
                <w:bCs/>
              </w:rPr>
              <w:t>Murianette</w:t>
            </w:r>
          </w:p>
        </w:tc>
        <w:tc>
          <w:tcPr>
            <w:tcW w:w="1261" w:type="dxa"/>
            <w:tcBorders>
              <w:top w:val="single" w:sz="8" w:space="0" w:color="4F81BD"/>
              <w:left w:val="nil"/>
              <w:bottom w:val="single" w:sz="8" w:space="0" w:color="4F81BD"/>
              <w:right w:val="nil"/>
            </w:tcBorders>
            <w:shd w:val="clear" w:color="auto" w:fill="auto"/>
            <w:vAlign w:val="center"/>
            <w:hideMark/>
          </w:tcPr>
          <w:p w14:paraId="1B433EB6" w14:textId="77777777" w:rsidR="005F283A" w:rsidRPr="00D97B68" w:rsidRDefault="005F283A" w:rsidP="00686FC8">
            <w:pPr>
              <w:rPr>
                <w:rFonts w:ascii="Calibri" w:hAnsi="Calibri" w:cs="Calibri"/>
              </w:rPr>
            </w:pPr>
            <w:r w:rsidRPr="00D97B68">
              <w:rPr>
                <w:rFonts w:ascii="Calibri" w:hAnsi="Calibri" w:cs="Calibri"/>
              </w:rPr>
              <w:t>866</w:t>
            </w:r>
          </w:p>
        </w:tc>
        <w:tc>
          <w:tcPr>
            <w:tcW w:w="1149" w:type="dxa"/>
            <w:tcBorders>
              <w:top w:val="single" w:sz="8" w:space="0" w:color="4F81BD"/>
              <w:left w:val="nil"/>
              <w:bottom w:val="single" w:sz="8" w:space="0" w:color="4F81BD"/>
              <w:right w:val="nil"/>
            </w:tcBorders>
            <w:shd w:val="clear" w:color="auto" w:fill="auto"/>
            <w:noWrap/>
            <w:vAlign w:val="center"/>
            <w:hideMark/>
          </w:tcPr>
          <w:p w14:paraId="7DC9850F"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37029273"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78B9254F" w14:textId="77777777" w:rsidR="005F283A" w:rsidRPr="00D97B68" w:rsidRDefault="005F283A" w:rsidP="00686FC8">
            <w:pPr>
              <w:rPr>
                <w:rFonts w:ascii="Calibri" w:hAnsi="Calibri" w:cs="Calibri"/>
              </w:rPr>
            </w:pPr>
            <w:r w:rsidRPr="00D97B68">
              <w:rPr>
                <w:rFonts w:ascii="Calibri" w:hAnsi="Calibri" w:cs="Calibri"/>
              </w:rPr>
              <w:t>436%</w:t>
            </w:r>
          </w:p>
        </w:tc>
      </w:tr>
      <w:tr w:rsidR="005F283A" w:rsidRPr="00D97B68" w14:paraId="5EF63AB4"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354F75C5" w14:textId="77777777" w:rsidR="005F283A" w:rsidRPr="00D97B68" w:rsidRDefault="005F283A" w:rsidP="00686FC8">
            <w:pPr>
              <w:rPr>
                <w:rFonts w:ascii="Calibri" w:hAnsi="Calibri" w:cs="Calibri"/>
                <w:b/>
                <w:bCs/>
              </w:rPr>
            </w:pPr>
            <w:r w:rsidRPr="00D97B68">
              <w:rPr>
                <w:rFonts w:ascii="Calibri" w:hAnsi="Calibri" w:cs="Calibri"/>
                <w:b/>
                <w:bCs/>
              </w:rPr>
              <w:t>Venon</w:t>
            </w:r>
          </w:p>
        </w:tc>
        <w:tc>
          <w:tcPr>
            <w:tcW w:w="1261" w:type="dxa"/>
            <w:tcBorders>
              <w:top w:val="nil"/>
              <w:left w:val="nil"/>
              <w:bottom w:val="nil"/>
              <w:right w:val="nil"/>
            </w:tcBorders>
            <w:shd w:val="clear" w:color="auto" w:fill="auto"/>
            <w:vAlign w:val="center"/>
            <w:hideMark/>
          </w:tcPr>
          <w:p w14:paraId="4465D8EA" w14:textId="77777777" w:rsidR="005F283A" w:rsidRPr="00D97B68" w:rsidRDefault="005F283A" w:rsidP="00686FC8">
            <w:pPr>
              <w:rPr>
                <w:rFonts w:ascii="Calibri" w:hAnsi="Calibri" w:cs="Calibri"/>
              </w:rPr>
            </w:pPr>
            <w:r w:rsidRPr="00D97B68">
              <w:rPr>
                <w:rFonts w:ascii="Calibri" w:hAnsi="Calibri" w:cs="Calibri"/>
              </w:rPr>
              <w:t>836</w:t>
            </w:r>
          </w:p>
        </w:tc>
        <w:tc>
          <w:tcPr>
            <w:tcW w:w="1149" w:type="dxa"/>
            <w:tcBorders>
              <w:top w:val="nil"/>
              <w:left w:val="nil"/>
              <w:bottom w:val="nil"/>
              <w:right w:val="nil"/>
            </w:tcBorders>
            <w:shd w:val="clear" w:color="auto" w:fill="auto"/>
            <w:noWrap/>
            <w:vAlign w:val="center"/>
            <w:hideMark/>
          </w:tcPr>
          <w:p w14:paraId="123F5464"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22952977"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4F64895B" w14:textId="77777777" w:rsidR="005F283A" w:rsidRPr="00D97B68" w:rsidRDefault="005F283A" w:rsidP="00686FC8">
            <w:pPr>
              <w:rPr>
                <w:rFonts w:ascii="Calibri" w:hAnsi="Calibri" w:cs="Calibri"/>
              </w:rPr>
            </w:pPr>
            <w:r w:rsidRPr="00D97B68">
              <w:rPr>
                <w:rFonts w:ascii="Calibri" w:hAnsi="Calibri" w:cs="Calibri"/>
              </w:rPr>
              <w:t>452%</w:t>
            </w:r>
          </w:p>
        </w:tc>
      </w:tr>
      <w:tr w:rsidR="005F283A" w:rsidRPr="00D97B68" w14:paraId="6792C140"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2736F2A5" w14:textId="77777777" w:rsidR="005F283A" w:rsidRPr="00D97B68" w:rsidRDefault="005F283A" w:rsidP="00686FC8">
            <w:pPr>
              <w:rPr>
                <w:rFonts w:ascii="Calibri" w:hAnsi="Calibri" w:cs="Calibri"/>
                <w:b/>
                <w:bCs/>
              </w:rPr>
            </w:pPr>
            <w:r w:rsidRPr="00D97B68">
              <w:rPr>
                <w:rFonts w:ascii="Calibri" w:hAnsi="Calibri" w:cs="Calibri"/>
                <w:b/>
                <w:bCs/>
              </w:rPr>
              <w:lastRenderedPageBreak/>
              <w:t>Saint-Pierre-de-Mésage</w:t>
            </w:r>
          </w:p>
        </w:tc>
        <w:tc>
          <w:tcPr>
            <w:tcW w:w="1261" w:type="dxa"/>
            <w:tcBorders>
              <w:top w:val="single" w:sz="8" w:space="0" w:color="4F81BD"/>
              <w:left w:val="nil"/>
              <w:bottom w:val="single" w:sz="8" w:space="0" w:color="4F81BD"/>
              <w:right w:val="nil"/>
            </w:tcBorders>
            <w:shd w:val="clear" w:color="auto" w:fill="auto"/>
            <w:vAlign w:val="center"/>
            <w:hideMark/>
          </w:tcPr>
          <w:p w14:paraId="020762F6" w14:textId="77777777" w:rsidR="005F283A" w:rsidRPr="00D97B68" w:rsidRDefault="005F283A" w:rsidP="00686FC8">
            <w:pPr>
              <w:rPr>
                <w:rFonts w:ascii="Calibri" w:hAnsi="Calibri" w:cs="Calibri"/>
              </w:rPr>
            </w:pPr>
            <w:r w:rsidRPr="00D97B68">
              <w:rPr>
                <w:rFonts w:ascii="Calibri" w:hAnsi="Calibri" w:cs="Calibri"/>
              </w:rPr>
              <w:t>788</w:t>
            </w:r>
          </w:p>
        </w:tc>
        <w:tc>
          <w:tcPr>
            <w:tcW w:w="1149" w:type="dxa"/>
            <w:tcBorders>
              <w:top w:val="single" w:sz="8" w:space="0" w:color="4F81BD"/>
              <w:left w:val="nil"/>
              <w:bottom w:val="single" w:sz="8" w:space="0" w:color="4F81BD"/>
              <w:right w:val="nil"/>
            </w:tcBorders>
            <w:shd w:val="clear" w:color="auto" w:fill="auto"/>
            <w:noWrap/>
            <w:vAlign w:val="center"/>
            <w:hideMark/>
          </w:tcPr>
          <w:p w14:paraId="706C21A0"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7F52E20C"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29B6DEEC" w14:textId="77777777" w:rsidR="005F283A" w:rsidRPr="00D97B68" w:rsidRDefault="005F283A" w:rsidP="00686FC8">
            <w:pPr>
              <w:rPr>
                <w:rFonts w:ascii="Calibri" w:hAnsi="Calibri" w:cs="Calibri"/>
              </w:rPr>
            </w:pPr>
            <w:r w:rsidRPr="00D97B68">
              <w:rPr>
                <w:rFonts w:ascii="Calibri" w:hAnsi="Calibri" w:cs="Calibri"/>
              </w:rPr>
              <w:t>479%</w:t>
            </w:r>
          </w:p>
        </w:tc>
      </w:tr>
      <w:tr w:rsidR="005F283A" w:rsidRPr="00D97B68" w14:paraId="7E7A34FE"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040C92F7" w14:textId="77777777" w:rsidR="005F283A" w:rsidRPr="00D97B68" w:rsidRDefault="005F283A" w:rsidP="00686FC8">
            <w:pPr>
              <w:rPr>
                <w:rFonts w:ascii="Calibri" w:hAnsi="Calibri" w:cs="Calibri"/>
                <w:b/>
                <w:bCs/>
              </w:rPr>
            </w:pPr>
            <w:r w:rsidRPr="00D97B68">
              <w:rPr>
                <w:rFonts w:ascii="Calibri" w:hAnsi="Calibri" w:cs="Calibri"/>
                <w:b/>
                <w:bCs/>
              </w:rPr>
              <w:t>Bresson</w:t>
            </w:r>
          </w:p>
        </w:tc>
        <w:tc>
          <w:tcPr>
            <w:tcW w:w="1261" w:type="dxa"/>
            <w:tcBorders>
              <w:top w:val="nil"/>
              <w:left w:val="nil"/>
              <w:bottom w:val="nil"/>
              <w:right w:val="nil"/>
            </w:tcBorders>
            <w:shd w:val="clear" w:color="auto" w:fill="auto"/>
            <w:vAlign w:val="center"/>
            <w:hideMark/>
          </w:tcPr>
          <w:p w14:paraId="716EB19E" w14:textId="77777777" w:rsidR="005F283A" w:rsidRPr="00D97B68" w:rsidRDefault="005F283A" w:rsidP="00686FC8">
            <w:pPr>
              <w:rPr>
                <w:rFonts w:ascii="Calibri" w:hAnsi="Calibri" w:cs="Calibri"/>
              </w:rPr>
            </w:pPr>
            <w:r w:rsidRPr="00D97B68">
              <w:rPr>
                <w:rFonts w:ascii="Calibri" w:hAnsi="Calibri" w:cs="Calibri"/>
              </w:rPr>
              <w:t>671</w:t>
            </w:r>
          </w:p>
        </w:tc>
        <w:tc>
          <w:tcPr>
            <w:tcW w:w="1149" w:type="dxa"/>
            <w:tcBorders>
              <w:top w:val="nil"/>
              <w:left w:val="nil"/>
              <w:bottom w:val="nil"/>
              <w:right w:val="nil"/>
            </w:tcBorders>
            <w:shd w:val="clear" w:color="auto" w:fill="auto"/>
            <w:noWrap/>
            <w:vAlign w:val="center"/>
            <w:hideMark/>
          </w:tcPr>
          <w:p w14:paraId="3EA0FAD3"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40C35761"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20FBFF34" w14:textId="77777777" w:rsidR="005F283A" w:rsidRPr="00D97B68" w:rsidRDefault="005F283A" w:rsidP="00686FC8">
            <w:pPr>
              <w:rPr>
                <w:rFonts w:ascii="Calibri" w:hAnsi="Calibri" w:cs="Calibri"/>
              </w:rPr>
            </w:pPr>
            <w:r w:rsidRPr="00D97B68">
              <w:rPr>
                <w:rFonts w:ascii="Calibri" w:hAnsi="Calibri" w:cs="Calibri"/>
              </w:rPr>
              <w:t>563%</w:t>
            </w:r>
          </w:p>
        </w:tc>
      </w:tr>
      <w:tr w:rsidR="005F283A" w:rsidRPr="00D97B68" w14:paraId="75EF5E6E"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315002F0" w14:textId="77777777" w:rsidR="005F283A" w:rsidRPr="00D97B68" w:rsidRDefault="005F283A" w:rsidP="00686FC8">
            <w:pPr>
              <w:rPr>
                <w:rFonts w:ascii="Calibri" w:hAnsi="Calibri" w:cs="Calibri"/>
                <w:b/>
                <w:bCs/>
              </w:rPr>
            </w:pPr>
            <w:r w:rsidRPr="00D97B68">
              <w:rPr>
                <w:rFonts w:ascii="Calibri" w:hAnsi="Calibri" w:cs="Calibri"/>
                <w:b/>
                <w:bCs/>
              </w:rPr>
              <w:t>Notre-Dame-de-Commiers</w:t>
            </w:r>
          </w:p>
        </w:tc>
        <w:tc>
          <w:tcPr>
            <w:tcW w:w="1261" w:type="dxa"/>
            <w:tcBorders>
              <w:top w:val="single" w:sz="8" w:space="0" w:color="4F81BD"/>
              <w:left w:val="nil"/>
              <w:bottom w:val="single" w:sz="8" w:space="0" w:color="4F81BD"/>
              <w:right w:val="nil"/>
            </w:tcBorders>
            <w:shd w:val="clear" w:color="auto" w:fill="auto"/>
            <w:vAlign w:val="center"/>
            <w:hideMark/>
          </w:tcPr>
          <w:p w14:paraId="658D8508" w14:textId="77777777" w:rsidR="005F283A" w:rsidRPr="00D97B68" w:rsidRDefault="005F283A" w:rsidP="00686FC8">
            <w:pPr>
              <w:rPr>
                <w:rFonts w:ascii="Calibri" w:hAnsi="Calibri" w:cs="Calibri"/>
              </w:rPr>
            </w:pPr>
            <w:r w:rsidRPr="00D97B68">
              <w:rPr>
                <w:rFonts w:ascii="Calibri" w:hAnsi="Calibri" w:cs="Calibri"/>
              </w:rPr>
              <w:t>527</w:t>
            </w:r>
          </w:p>
        </w:tc>
        <w:tc>
          <w:tcPr>
            <w:tcW w:w="1149" w:type="dxa"/>
            <w:tcBorders>
              <w:top w:val="single" w:sz="8" w:space="0" w:color="4F81BD"/>
              <w:left w:val="nil"/>
              <w:bottom w:val="single" w:sz="8" w:space="0" w:color="4F81BD"/>
              <w:right w:val="nil"/>
            </w:tcBorders>
            <w:shd w:val="clear" w:color="auto" w:fill="auto"/>
            <w:noWrap/>
            <w:vAlign w:val="center"/>
            <w:hideMark/>
          </w:tcPr>
          <w:p w14:paraId="01356791"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78D2C91D"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497A5A84" w14:textId="77777777" w:rsidR="005F283A" w:rsidRPr="00D97B68" w:rsidRDefault="005F283A" w:rsidP="00686FC8">
            <w:pPr>
              <w:rPr>
                <w:rFonts w:ascii="Calibri" w:hAnsi="Calibri" w:cs="Calibri"/>
              </w:rPr>
            </w:pPr>
            <w:r w:rsidRPr="00D97B68">
              <w:rPr>
                <w:rFonts w:ascii="Calibri" w:hAnsi="Calibri" w:cs="Calibri"/>
              </w:rPr>
              <w:t>717%</w:t>
            </w:r>
          </w:p>
        </w:tc>
      </w:tr>
      <w:tr w:rsidR="005F283A" w:rsidRPr="00D97B68" w14:paraId="398D0D35"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7B06920D" w14:textId="77777777" w:rsidR="005F283A" w:rsidRPr="00D97B68" w:rsidRDefault="005F283A" w:rsidP="00686FC8">
            <w:pPr>
              <w:rPr>
                <w:rFonts w:ascii="Calibri" w:hAnsi="Calibri" w:cs="Calibri"/>
                <w:b/>
                <w:bCs/>
              </w:rPr>
            </w:pPr>
            <w:r w:rsidRPr="00D97B68">
              <w:rPr>
                <w:rFonts w:ascii="Calibri" w:hAnsi="Calibri" w:cs="Calibri"/>
                <w:b/>
                <w:bCs/>
              </w:rPr>
              <w:t>Proveysieux</w:t>
            </w:r>
          </w:p>
        </w:tc>
        <w:tc>
          <w:tcPr>
            <w:tcW w:w="1261" w:type="dxa"/>
            <w:tcBorders>
              <w:top w:val="nil"/>
              <w:left w:val="nil"/>
              <w:bottom w:val="nil"/>
              <w:right w:val="nil"/>
            </w:tcBorders>
            <w:shd w:val="clear" w:color="auto" w:fill="auto"/>
            <w:vAlign w:val="center"/>
            <w:hideMark/>
          </w:tcPr>
          <w:p w14:paraId="461DF2BC" w14:textId="77777777" w:rsidR="005F283A" w:rsidRPr="00D97B68" w:rsidRDefault="005F283A" w:rsidP="00686FC8">
            <w:pPr>
              <w:rPr>
                <w:rFonts w:ascii="Calibri" w:hAnsi="Calibri" w:cs="Calibri"/>
              </w:rPr>
            </w:pPr>
            <w:r w:rsidRPr="00D97B68">
              <w:rPr>
                <w:rFonts w:ascii="Calibri" w:hAnsi="Calibri" w:cs="Calibri"/>
              </w:rPr>
              <w:t>519</w:t>
            </w:r>
          </w:p>
        </w:tc>
        <w:tc>
          <w:tcPr>
            <w:tcW w:w="1149" w:type="dxa"/>
            <w:tcBorders>
              <w:top w:val="nil"/>
              <w:left w:val="nil"/>
              <w:bottom w:val="nil"/>
              <w:right w:val="nil"/>
            </w:tcBorders>
            <w:shd w:val="clear" w:color="auto" w:fill="auto"/>
            <w:noWrap/>
            <w:vAlign w:val="center"/>
            <w:hideMark/>
          </w:tcPr>
          <w:p w14:paraId="05F5F370"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4788BAB2"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636F228B" w14:textId="77777777" w:rsidR="005F283A" w:rsidRPr="00D97B68" w:rsidRDefault="005F283A" w:rsidP="00686FC8">
            <w:pPr>
              <w:rPr>
                <w:rFonts w:ascii="Calibri" w:hAnsi="Calibri" w:cs="Calibri"/>
              </w:rPr>
            </w:pPr>
            <w:r w:rsidRPr="00D97B68">
              <w:rPr>
                <w:rFonts w:ascii="Calibri" w:hAnsi="Calibri" w:cs="Calibri"/>
              </w:rPr>
              <w:t>728%</w:t>
            </w:r>
          </w:p>
        </w:tc>
      </w:tr>
      <w:tr w:rsidR="005F283A" w:rsidRPr="00D97B68" w14:paraId="04EA2318"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73407481" w14:textId="77777777" w:rsidR="005F283A" w:rsidRPr="00D97B68" w:rsidRDefault="005F283A" w:rsidP="00686FC8">
            <w:pPr>
              <w:rPr>
                <w:rFonts w:ascii="Calibri" w:hAnsi="Calibri" w:cs="Calibri"/>
                <w:b/>
                <w:bCs/>
              </w:rPr>
            </w:pPr>
            <w:r w:rsidRPr="00D97B68">
              <w:rPr>
                <w:rFonts w:ascii="Calibri" w:hAnsi="Calibri" w:cs="Calibri"/>
                <w:b/>
                <w:bCs/>
              </w:rPr>
              <w:t>Miribel-Lanchâtre</w:t>
            </w:r>
          </w:p>
        </w:tc>
        <w:tc>
          <w:tcPr>
            <w:tcW w:w="1261" w:type="dxa"/>
            <w:tcBorders>
              <w:top w:val="single" w:sz="8" w:space="0" w:color="4F81BD"/>
              <w:left w:val="nil"/>
              <w:bottom w:val="single" w:sz="8" w:space="0" w:color="4F81BD"/>
              <w:right w:val="nil"/>
            </w:tcBorders>
            <w:shd w:val="clear" w:color="auto" w:fill="auto"/>
            <w:vAlign w:val="center"/>
            <w:hideMark/>
          </w:tcPr>
          <w:p w14:paraId="0AC2794B" w14:textId="77777777" w:rsidR="005F283A" w:rsidRPr="00D97B68" w:rsidRDefault="005F283A" w:rsidP="00686FC8">
            <w:pPr>
              <w:rPr>
                <w:rFonts w:ascii="Calibri" w:hAnsi="Calibri" w:cs="Calibri"/>
              </w:rPr>
            </w:pPr>
            <w:r w:rsidRPr="00D97B68">
              <w:rPr>
                <w:rFonts w:ascii="Calibri" w:hAnsi="Calibri" w:cs="Calibri"/>
              </w:rPr>
              <w:t>450</w:t>
            </w:r>
          </w:p>
        </w:tc>
        <w:tc>
          <w:tcPr>
            <w:tcW w:w="1149" w:type="dxa"/>
            <w:tcBorders>
              <w:top w:val="single" w:sz="8" w:space="0" w:color="4F81BD"/>
              <w:left w:val="nil"/>
              <w:bottom w:val="single" w:sz="8" w:space="0" w:color="4F81BD"/>
              <w:right w:val="nil"/>
            </w:tcBorders>
            <w:shd w:val="clear" w:color="auto" w:fill="auto"/>
            <w:noWrap/>
            <w:vAlign w:val="center"/>
            <w:hideMark/>
          </w:tcPr>
          <w:p w14:paraId="61B3F29C"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4F6F25A2"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7603A552" w14:textId="77777777" w:rsidR="005F283A" w:rsidRPr="00D97B68" w:rsidRDefault="005F283A" w:rsidP="00686FC8">
            <w:pPr>
              <w:rPr>
                <w:rFonts w:ascii="Calibri" w:hAnsi="Calibri" w:cs="Calibri"/>
              </w:rPr>
            </w:pPr>
            <w:r w:rsidRPr="00D97B68">
              <w:rPr>
                <w:rFonts w:ascii="Calibri" w:hAnsi="Calibri" w:cs="Calibri"/>
              </w:rPr>
              <w:t>839%</w:t>
            </w:r>
          </w:p>
        </w:tc>
      </w:tr>
      <w:tr w:rsidR="005F283A" w:rsidRPr="00D97B68" w14:paraId="25BBB9C8"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2550FD34" w14:textId="77777777" w:rsidR="005F283A" w:rsidRPr="00D97B68" w:rsidRDefault="005F283A" w:rsidP="00686FC8">
            <w:pPr>
              <w:rPr>
                <w:rFonts w:ascii="Calibri" w:hAnsi="Calibri" w:cs="Calibri"/>
                <w:b/>
                <w:bCs/>
              </w:rPr>
            </w:pPr>
            <w:r w:rsidRPr="00D97B68">
              <w:rPr>
                <w:rFonts w:ascii="Calibri" w:hAnsi="Calibri" w:cs="Calibri"/>
                <w:b/>
                <w:bCs/>
              </w:rPr>
              <w:t>Saint-Barthélemy-de-Séchilienne</w:t>
            </w:r>
          </w:p>
        </w:tc>
        <w:tc>
          <w:tcPr>
            <w:tcW w:w="1261" w:type="dxa"/>
            <w:tcBorders>
              <w:top w:val="nil"/>
              <w:left w:val="nil"/>
              <w:bottom w:val="nil"/>
              <w:right w:val="nil"/>
            </w:tcBorders>
            <w:shd w:val="clear" w:color="auto" w:fill="auto"/>
            <w:vAlign w:val="center"/>
            <w:hideMark/>
          </w:tcPr>
          <w:p w14:paraId="2F0E712F" w14:textId="77777777" w:rsidR="005F283A" w:rsidRPr="00D97B68" w:rsidRDefault="005F283A" w:rsidP="00686FC8">
            <w:pPr>
              <w:rPr>
                <w:rFonts w:ascii="Calibri" w:hAnsi="Calibri" w:cs="Calibri"/>
              </w:rPr>
            </w:pPr>
            <w:r w:rsidRPr="00D97B68">
              <w:rPr>
                <w:rFonts w:ascii="Calibri" w:hAnsi="Calibri" w:cs="Calibri"/>
              </w:rPr>
              <w:t>424</w:t>
            </w:r>
          </w:p>
        </w:tc>
        <w:tc>
          <w:tcPr>
            <w:tcW w:w="1149" w:type="dxa"/>
            <w:tcBorders>
              <w:top w:val="nil"/>
              <w:left w:val="nil"/>
              <w:bottom w:val="nil"/>
              <w:right w:val="nil"/>
            </w:tcBorders>
            <w:shd w:val="clear" w:color="auto" w:fill="auto"/>
            <w:noWrap/>
            <w:vAlign w:val="center"/>
            <w:hideMark/>
          </w:tcPr>
          <w:p w14:paraId="5818E1E1"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4D9E4B5B"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4CBDBAFF" w14:textId="77777777" w:rsidR="005F283A" w:rsidRPr="00D97B68" w:rsidRDefault="005F283A" w:rsidP="00686FC8">
            <w:pPr>
              <w:rPr>
                <w:rFonts w:ascii="Calibri" w:hAnsi="Calibri" w:cs="Calibri"/>
              </w:rPr>
            </w:pPr>
            <w:r w:rsidRPr="00D97B68">
              <w:rPr>
                <w:rFonts w:ascii="Calibri" w:hAnsi="Calibri" w:cs="Calibri"/>
              </w:rPr>
              <w:t>891%</w:t>
            </w:r>
          </w:p>
        </w:tc>
      </w:tr>
      <w:tr w:rsidR="005F283A" w:rsidRPr="00D97B68" w14:paraId="76C07645"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2DD2EBC6" w14:textId="77777777" w:rsidR="005F283A" w:rsidRPr="00D97B68" w:rsidRDefault="005F283A" w:rsidP="00686FC8">
            <w:pPr>
              <w:rPr>
                <w:rFonts w:ascii="Calibri" w:hAnsi="Calibri" w:cs="Calibri"/>
                <w:b/>
                <w:bCs/>
              </w:rPr>
            </w:pPr>
            <w:r w:rsidRPr="00D97B68">
              <w:rPr>
                <w:rFonts w:ascii="Calibri" w:hAnsi="Calibri" w:cs="Calibri"/>
                <w:b/>
                <w:bCs/>
              </w:rPr>
              <w:t>Montchaboud</w:t>
            </w:r>
          </w:p>
        </w:tc>
        <w:tc>
          <w:tcPr>
            <w:tcW w:w="1261" w:type="dxa"/>
            <w:tcBorders>
              <w:top w:val="single" w:sz="8" w:space="0" w:color="4F81BD"/>
              <w:left w:val="nil"/>
              <w:bottom w:val="single" w:sz="8" w:space="0" w:color="4F81BD"/>
              <w:right w:val="nil"/>
            </w:tcBorders>
            <w:shd w:val="clear" w:color="auto" w:fill="auto"/>
            <w:vAlign w:val="center"/>
            <w:hideMark/>
          </w:tcPr>
          <w:p w14:paraId="0FABD4AA" w14:textId="77777777" w:rsidR="005F283A" w:rsidRPr="00D97B68" w:rsidRDefault="005F283A" w:rsidP="00686FC8">
            <w:pPr>
              <w:rPr>
                <w:rFonts w:ascii="Calibri" w:hAnsi="Calibri" w:cs="Calibri"/>
              </w:rPr>
            </w:pPr>
            <w:r w:rsidRPr="00D97B68">
              <w:rPr>
                <w:rFonts w:ascii="Calibri" w:hAnsi="Calibri" w:cs="Calibri"/>
              </w:rPr>
              <w:t>347</w:t>
            </w:r>
          </w:p>
        </w:tc>
        <w:tc>
          <w:tcPr>
            <w:tcW w:w="1149" w:type="dxa"/>
            <w:tcBorders>
              <w:top w:val="single" w:sz="8" w:space="0" w:color="4F81BD"/>
              <w:left w:val="nil"/>
              <w:bottom w:val="single" w:sz="8" w:space="0" w:color="4F81BD"/>
              <w:right w:val="nil"/>
            </w:tcBorders>
            <w:shd w:val="clear" w:color="auto" w:fill="auto"/>
            <w:noWrap/>
            <w:vAlign w:val="center"/>
            <w:hideMark/>
          </w:tcPr>
          <w:p w14:paraId="4E0A270B"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7688AE0E"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748A3FDA" w14:textId="77777777" w:rsidR="005F283A" w:rsidRPr="00D97B68" w:rsidRDefault="005F283A" w:rsidP="00686FC8">
            <w:pPr>
              <w:rPr>
                <w:rFonts w:ascii="Calibri" w:hAnsi="Calibri" w:cs="Calibri"/>
              </w:rPr>
            </w:pPr>
            <w:r w:rsidRPr="00D97B68">
              <w:rPr>
                <w:rFonts w:ascii="Calibri" w:hAnsi="Calibri" w:cs="Calibri"/>
              </w:rPr>
              <w:t>1089%</w:t>
            </w:r>
          </w:p>
        </w:tc>
      </w:tr>
      <w:tr w:rsidR="005F283A" w:rsidRPr="00D97B68" w14:paraId="7A3F38BE" w14:textId="77777777" w:rsidTr="00686FC8">
        <w:trPr>
          <w:trHeight w:val="285"/>
        </w:trPr>
        <w:tc>
          <w:tcPr>
            <w:tcW w:w="1449" w:type="dxa"/>
            <w:tcBorders>
              <w:top w:val="nil"/>
              <w:left w:val="single" w:sz="8" w:space="0" w:color="156082"/>
              <w:bottom w:val="nil"/>
              <w:right w:val="nil"/>
            </w:tcBorders>
            <w:shd w:val="clear" w:color="auto" w:fill="auto"/>
            <w:vAlign w:val="center"/>
            <w:hideMark/>
          </w:tcPr>
          <w:p w14:paraId="50861A72" w14:textId="77777777" w:rsidR="005F283A" w:rsidRPr="00D97B68" w:rsidRDefault="005F283A" w:rsidP="00686FC8">
            <w:pPr>
              <w:rPr>
                <w:rFonts w:ascii="Calibri" w:hAnsi="Calibri" w:cs="Calibri"/>
                <w:b/>
                <w:bCs/>
              </w:rPr>
            </w:pPr>
            <w:r w:rsidRPr="00D97B68">
              <w:rPr>
                <w:rFonts w:ascii="Calibri" w:hAnsi="Calibri" w:cs="Calibri"/>
                <w:b/>
                <w:bCs/>
              </w:rPr>
              <w:t>Sarcenas</w:t>
            </w:r>
          </w:p>
        </w:tc>
        <w:tc>
          <w:tcPr>
            <w:tcW w:w="1261" w:type="dxa"/>
            <w:tcBorders>
              <w:top w:val="nil"/>
              <w:left w:val="nil"/>
              <w:bottom w:val="nil"/>
              <w:right w:val="nil"/>
            </w:tcBorders>
            <w:shd w:val="clear" w:color="auto" w:fill="auto"/>
            <w:vAlign w:val="center"/>
            <w:hideMark/>
          </w:tcPr>
          <w:p w14:paraId="43B1581D" w14:textId="77777777" w:rsidR="005F283A" w:rsidRPr="00D97B68" w:rsidRDefault="005F283A" w:rsidP="00686FC8">
            <w:pPr>
              <w:rPr>
                <w:rFonts w:ascii="Calibri" w:hAnsi="Calibri" w:cs="Calibri"/>
              </w:rPr>
            </w:pPr>
            <w:r w:rsidRPr="00D97B68">
              <w:rPr>
                <w:rFonts w:ascii="Calibri" w:hAnsi="Calibri" w:cs="Calibri"/>
              </w:rPr>
              <w:t>250</w:t>
            </w:r>
          </w:p>
        </w:tc>
        <w:tc>
          <w:tcPr>
            <w:tcW w:w="1149" w:type="dxa"/>
            <w:tcBorders>
              <w:top w:val="nil"/>
              <w:left w:val="nil"/>
              <w:bottom w:val="nil"/>
              <w:right w:val="nil"/>
            </w:tcBorders>
            <w:shd w:val="clear" w:color="auto" w:fill="auto"/>
            <w:noWrap/>
            <w:vAlign w:val="center"/>
            <w:hideMark/>
          </w:tcPr>
          <w:p w14:paraId="058E1C11"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nil"/>
              <w:left w:val="nil"/>
              <w:bottom w:val="nil"/>
              <w:right w:val="nil"/>
            </w:tcBorders>
            <w:shd w:val="clear" w:color="auto" w:fill="auto"/>
            <w:noWrap/>
            <w:vAlign w:val="center"/>
            <w:hideMark/>
          </w:tcPr>
          <w:p w14:paraId="37D76F40"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nil"/>
              <w:left w:val="nil"/>
              <w:bottom w:val="nil"/>
              <w:right w:val="single" w:sz="8" w:space="0" w:color="156082"/>
            </w:tcBorders>
            <w:shd w:val="clear" w:color="auto" w:fill="auto"/>
            <w:noWrap/>
            <w:vAlign w:val="bottom"/>
            <w:hideMark/>
          </w:tcPr>
          <w:p w14:paraId="5ED3B121" w14:textId="77777777" w:rsidR="005F283A" w:rsidRPr="00D97B68" w:rsidRDefault="005F283A" w:rsidP="00686FC8">
            <w:pPr>
              <w:rPr>
                <w:rFonts w:ascii="Calibri" w:hAnsi="Calibri" w:cs="Calibri"/>
              </w:rPr>
            </w:pPr>
            <w:r w:rsidRPr="00D97B68">
              <w:rPr>
                <w:rFonts w:ascii="Calibri" w:hAnsi="Calibri" w:cs="Calibri"/>
              </w:rPr>
              <w:t>1511%</w:t>
            </w:r>
          </w:p>
        </w:tc>
      </w:tr>
      <w:tr w:rsidR="005F283A" w:rsidRPr="00D97B68" w14:paraId="06D476C0" w14:textId="77777777" w:rsidTr="00686FC8">
        <w:trPr>
          <w:trHeight w:val="285"/>
        </w:trPr>
        <w:tc>
          <w:tcPr>
            <w:tcW w:w="1449" w:type="dxa"/>
            <w:tcBorders>
              <w:top w:val="single" w:sz="8" w:space="0" w:color="4F81BD"/>
              <w:left w:val="single" w:sz="8" w:space="0" w:color="4F81BD"/>
              <w:bottom w:val="single" w:sz="8" w:space="0" w:color="4F81BD"/>
              <w:right w:val="nil"/>
            </w:tcBorders>
            <w:shd w:val="clear" w:color="auto" w:fill="auto"/>
            <w:vAlign w:val="center"/>
            <w:hideMark/>
          </w:tcPr>
          <w:p w14:paraId="6670D798" w14:textId="77777777" w:rsidR="005F283A" w:rsidRPr="00D97B68" w:rsidRDefault="005F283A" w:rsidP="00686FC8">
            <w:pPr>
              <w:rPr>
                <w:rFonts w:ascii="Calibri" w:hAnsi="Calibri" w:cs="Calibri"/>
                <w:b/>
                <w:bCs/>
              </w:rPr>
            </w:pPr>
            <w:r w:rsidRPr="00D97B68">
              <w:rPr>
                <w:rFonts w:ascii="Calibri" w:hAnsi="Calibri" w:cs="Calibri"/>
                <w:b/>
                <w:bCs/>
              </w:rPr>
              <w:t>Mont-Saint-Martin</w:t>
            </w:r>
          </w:p>
        </w:tc>
        <w:tc>
          <w:tcPr>
            <w:tcW w:w="1261" w:type="dxa"/>
            <w:tcBorders>
              <w:top w:val="single" w:sz="8" w:space="0" w:color="4F81BD"/>
              <w:left w:val="nil"/>
              <w:bottom w:val="single" w:sz="8" w:space="0" w:color="4F81BD"/>
              <w:right w:val="nil"/>
            </w:tcBorders>
            <w:shd w:val="clear" w:color="auto" w:fill="auto"/>
            <w:vAlign w:val="center"/>
            <w:hideMark/>
          </w:tcPr>
          <w:p w14:paraId="120BC4C1" w14:textId="77777777" w:rsidR="005F283A" w:rsidRPr="00D97B68" w:rsidRDefault="005F283A" w:rsidP="00686FC8">
            <w:pPr>
              <w:rPr>
                <w:rFonts w:ascii="Calibri" w:hAnsi="Calibri" w:cs="Calibri"/>
              </w:rPr>
            </w:pPr>
            <w:r w:rsidRPr="00D97B68">
              <w:rPr>
                <w:rFonts w:ascii="Calibri" w:hAnsi="Calibri" w:cs="Calibri"/>
              </w:rPr>
              <w:t>93</w:t>
            </w:r>
          </w:p>
        </w:tc>
        <w:tc>
          <w:tcPr>
            <w:tcW w:w="1149" w:type="dxa"/>
            <w:tcBorders>
              <w:top w:val="single" w:sz="8" w:space="0" w:color="4F81BD"/>
              <w:left w:val="nil"/>
              <w:bottom w:val="single" w:sz="8" w:space="0" w:color="4F81BD"/>
              <w:right w:val="nil"/>
            </w:tcBorders>
            <w:shd w:val="clear" w:color="auto" w:fill="auto"/>
            <w:noWrap/>
            <w:vAlign w:val="center"/>
            <w:hideMark/>
          </w:tcPr>
          <w:p w14:paraId="6887CE1E" w14:textId="77777777" w:rsidR="005F283A" w:rsidRPr="00D97B68" w:rsidRDefault="005F283A" w:rsidP="00686FC8">
            <w:pPr>
              <w:rPr>
                <w:rFonts w:ascii="Calibri" w:hAnsi="Calibri" w:cs="Calibri"/>
              </w:rPr>
            </w:pPr>
            <w:r w:rsidRPr="00D97B68">
              <w:rPr>
                <w:rFonts w:ascii="Calibri" w:hAnsi="Calibri" w:cs="Calibri"/>
              </w:rPr>
              <w:t>1</w:t>
            </w:r>
          </w:p>
        </w:tc>
        <w:tc>
          <w:tcPr>
            <w:tcW w:w="1417" w:type="dxa"/>
            <w:tcBorders>
              <w:top w:val="single" w:sz="8" w:space="0" w:color="4F81BD"/>
              <w:left w:val="nil"/>
              <w:bottom w:val="single" w:sz="8" w:space="0" w:color="4F81BD"/>
              <w:right w:val="nil"/>
            </w:tcBorders>
            <w:shd w:val="clear" w:color="auto" w:fill="auto"/>
            <w:noWrap/>
            <w:vAlign w:val="center"/>
            <w:hideMark/>
          </w:tcPr>
          <w:p w14:paraId="3CFB42F8" w14:textId="77777777" w:rsidR="005F283A" w:rsidRPr="00D97B68" w:rsidRDefault="005F283A" w:rsidP="00686FC8">
            <w:pPr>
              <w:rPr>
                <w:rFonts w:ascii="Calibri" w:hAnsi="Calibri" w:cs="Calibri"/>
              </w:rPr>
            </w:pPr>
            <w:r w:rsidRPr="00D97B68">
              <w:rPr>
                <w:rFonts w:ascii="Calibri" w:hAnsi="Calibri" w:cs="Calibri"/>
              </w:rPr>
              <w:t>F</w:t>
            </w:r>
          </w:p>
        </w:tc>
        <w:tc>
          <w:tcPr>
            <w:tcW w:w="1725" w:type="dxa"/>
            <w:tcBorders>
              <w:top w:val="single" w:sz="8" w:space="0" w:color="4F81BD"/>
              <w:left w:val="nil"/>
              <w:bottom w:val="single" w:sz="8" w:space="0" w:color="4F81BD"/>
              <w:right w:val="single" w:sz="8" w:space="0" w:color="4F81BD"/>
            </w:tcBorders>
            <w:shd w:val="clear" w:color="auto" w:fill="auto"/>
            <w:noWrap/>
            <w:vAlign w:val="bottom"/>
            <w:hideMark/>
          </w:tcPr>
          <w:p w14:paraId="0E44F76B" w14:textId="77777777" w:rsidR="005F283A" w:rsidRPr="00D97B68" w:rsidRDefault="005F283A" w:rsidP="00686FC8">
            <w:pPr>
              <w:rPr>
                <w:rFonts w:ascii="Calibri" w:hAnsi="Calibri" w:cs="Calibri"/>
              </w:rPr>
            </w:pPr>
            <w:r w:rsidRPr="00D97B68">
              <w:rPr>
                <w:rFonts w:ascii="Calibri" w:hAnsi="Calibri" w:cs="Calibri"/>
              </w:rPr>
              <w:t>4062%</w:t>
            </w:r>
          </w:p>
        </w:tc>
      </w:tr>
      <w:tr w:rsidR="005F283A" w:rsidRPr="00D97B68" w14:paraId="0C21FEB4" w14:textId="77777777" w:rsidTr="00686FC8">
        <w:trPr>
          <w:trHeight w:val="285"/>
        </w:trPr>
        <w:tc>
          <w:tcPr>
            <w:tcW w:w="1449" w:type="dxa"/>
            <w:tcBorders>
              <w:top w:val="nil"/>
              <w:left w:val="single" w:sz="8" w:space="0" w:color="156082"/>
              <w:bottom w:val="single" w:sz="8" w:space="0" w:color="156082"/>
              <w:right w:val="nil"/>
            </w:tcBorders>
            <w:shd w:val="clear" w:color="auto" w:fill="auto"/>
            <w:vAlign w:val="center"/>
            <w:hideMark/>
          </w:tcPr>
          <w:p w14:paraId="1FDC640A" w14:textId="77777777" w:rsidR="005F283A" w:rsidRPr="00D97B68" w:rsidRDefault="005F283A" w:rsidP="00686FC8">
            <w:pPr>
              <w:rPr>
                <w:rFonts w:ascii="Calibri" w:hAnsi="Calibri" w:cs="Calibri"/>
                <w:b/>
                <w:bCs/>
              </w:rPr>
            </w:pPr>
            <w:r w:rsidRPr="00D97B68">
              <w:rPr>
                <w:rFonts w:ascii="Calibri" w:hAnsi="Calibri" w:cs="Calibri"/>
                <w:b/>
                <w:bCs/>
              </w:rPr>
              <w:t>Total</w:t>
            </w:r>
          </w:p>
        </w:tc>
        <w:tc>
          <w:tcPr>
            <w:tcW w:w="1261" w:type="dxa"/>
            <w:tcBorders>
              <w:top w:val="nil"/>
              <w:left w:val="nil"/>
              <w:bottom w:val="single" w:sz="8" w:space="0" w:color="156082"/>
              <w:right w:val="nil"/>
            </w:tcBorders>
            <w:shd w:val="clear" w:color="auto" w:fill="auto"/>
            <w:vAlign w:val="center"/>
            <w:hideMark/>
          </w:tcPr>
          <w:p w14:paraId="64F6A7A0" w14:textId="77777777" w:rsidR="005F283A" w:rsidRPr="00D97B68" w:rsidRDefault="005F283A" w:rsidP="00686FC8">
            <w:pPr>
              <w:rPr>
                <w:rFonts w:ascii="Calibri" w:hAnsi="Calibri" w:cs="Calibri"/>
              </w:rPr>
            </w:pPr>
            <w:r w:rsidRPr="00D97B68">
              <w:rPr>
                <w:rFonts w:ascii="Calibri" w:hAnsi="Calibri" w:cs="Calibri"/>
              </w:rPr>
              <w:t>449 509</w:t>
            </w:r>
          </w:p>
        </w:tc>
        <w:tc>
          <w:tcPr>
            <w:tcW w:w="1149" w:type="dxa"/>
            <w:tcBorders>
              <w:top w:val="nil"/>
              <w:left w:val="nil"/>
              <w:bottom w:val="single" w:sz="8" w:space="0" w:color="156082"/>
              <w:right w:val="nil"/>
            </w:tcBorders>
            <w:shd w:val="clear" w:color="auto" w:fill="auto"/>
            <w:noWrap/>
            <w:vAlign w:val="center"/>
            <w:hideMark/>
          </w:tcPr>
          <w:p w14:paraId="658996B7" w14:textId="77777777" w:rsidR="005F283A" w:rsidRPr="00D97B68" w:rsidRDefault="005F283A" w:rsidP="00686FC8">
            <w:pPr>
              <w:rPr>
                <w:rFonts w:ascii="Calibri" w:hAnsi="Calibri" w:cs="Calibri"/>
              </w:rPr>
            </w:pPr>
            <w:r w:rsidRPr="00D97B68">
              <w:rPr>
                <w:rFonts w:ascii="Calibri" w:hAnsi="Calibri" w:cs="Calibri"/>
              </w:rPr>
              <w:t>119</w:t>
            </w:r>
          </w:p>
        </w:tc>
        <w:tc>
          <w:tcPr>
            <w:tcW w:w="1417" w:type="dxa"/>
            <w:tcBorders>
              <w:top w:val="nil"/>
              <w:left w:val="nil"/>
              <w:bottom w:val="single" w:sz="8" w:space="0" w:color="156082"/>
              <w:right w:val="nil"/>
            </w:tcBorders>
            <w:shd w:val="clear" w:color="auto" w:fill="auto"/>
            <w:noWrap/>
            <w:vAlign w:val="center"/>
          </w:tcPr>
          <w:p w14:paraId="6A67D267" w14:textId="77777777" w:rsidR="005F283A" w:rsidRPr="00D97B68" w:rsidRDefault="005F283A" w:rsidP="00686FC8">
            <w:pPr>
              <w:rPr>
                <w:rFonts w:ascii="Calibri" w:hAnsi="Calibri" w:cs="Calibri"/>
              </w:rPr>
            </w:pPr>
          </w:p>
        </w:tc>
        <w:tc>
          <w:tcPr>
            <w:tcW w:w="1725" w:type="dxa"/>
            <w:tcBorders>
              <w:top w:val="nil"/>
              <w:left w:val="nil"/>
              <w:bottom w:val="single" w:sz="8" w:space="0" w:color="156082"/>
              <w:right w:val="single" w:sz="8" w:space="0" w:color="156082"/>
            </w:tcBorders>
            <w:shd w:val="clear" w:color="auto" w:fill="auto"/>
            <w:noWrap/>
            <w:vAlign w:val="bottom"/>
          </w:tcPr>
          <w:p w14:paraId="2BFFB726" w14:textId="77777777" w:rsidR="005F283A" w:rsidRPr="00D97B68" w:rsidRDefault="005F283A" w:rsidP="00686FC8">
            <w:pPr>
              <w:rPr>
                <w:rFonts w:ascii="Calibri" w:hAnsi="Calibri" w:cs="Calibri"/>
              </w:rPr>
            </w:pPr>
          </w:p>
        </w:tc>
      </w:tr>
    </w:tbl>
    <w:p w14:paraId="0F350753" w14:textId="77777777" w:rsidR="005F283A" w:rsidRPr="00D97B68" w:rsidRDefault="005F283A" w:rsidP="005F283A">
      <w:pPr>
        <w:rPr>
          <w:rFonts w:ascii="Calibri" w:hAnsi="Calibri" w:cs="Calibri"/>
        </w:rPr>
      </w:pPr>
    </w:p>
    <w:p w14:paraId="3644F3F4" w14:textId="6762E1E9" w:rsidR="00465ED8" w:rsidRPr="00D97B68" w:rsidRDefault="00465ED8" w:rsidP="00465ED8">
      <w:pPr>
        <w:jc w:val="both"/>
        <w:rPr>
          <w:rFonts w:ascii="Calibri" w:hAnsi="Calibri" w:cs="Calibri"/>
        </w:rPr>
      </w:pPr>
    </w:p>
    <w:p w14:paraId="1ED7B5B5" w14:textId="77777777" w:rsidR="00465ED8" w:rsidRPr="00D97B68" w:rsidRDefault="00465ED8" w:rsidP="000052D4">
      <w:pPr>
        <w:jc w:val="both"/>
        <w:rPr>
          <w:rFonts w:ascii="Calibri" w:hAnsi="Calibri" w:cs="Calibri"/>
        </w:rPr>
      </w:pPr>
    </w:p>
    <w:p w14:paraId="0F335EB3" w14:textId="08241424" w:rsidR="000E0292" w:rsidRPr="00D97B68" w:rsidRDefault="00054EEB" w:rsidP="00AF3D8D">
      <w:pPr>
        <w:tabs>
          <w:tab w:val="left" w:pos="8948"/>
        </w:tabs>
        <w:jc w:val="both"/>
        <w:rPr>
          <w:rFonts w:ascii="Calibri" w:hAnsi="Calibri" w:cs="Calibri"/>
          <w:b/>
          <w:bCs/>
          <w:caps/>
          <w:u w:val="single"/>
        </w:rPr>
      </w:pPr>
      <w:r w:rsidRPr="00D97B68">
        <w:rPr>
          <w:rFonts w:ascii="Calibri" w:hAnsi="Calibri" w:cs="Calibri"/>
          <w:b/>
          <w:bCs/>
          <w:caps/>
          <w:u w:val="single"/>
        </w:rPr>
        <w:t>QUESTIONS DIVERSES :</w:t>
      </w:r>
    </w:p>
    <w:p w14:paraId="25999B0E" w14:textId="60027089" w:rsidR="005D73B1" w:rsidRPr="00D97B68" w:rsidRDefault="005D73B1" w:rsidP="005D73B1">
      <w:pPr>
        <w:pStyle w:val="Paragraphedeliste"/>
        <w:numPr>
          <w:ilvl w:val="0"/>
          <w:numId w:val="10"/>
        </w:numPr>
        <w:tabs>
          <w:tab w:val="left" w:pos="8948"/>
        </w:tabs>
        <w:jc w:val="both"/>
        <w:rPr>
          <w:rFonts w:ascii="Calibri" w:hAnsi="Calibri" w:cs="Calibri"/>
        </w:rPr>
      </w:pPr>
      <w:r w:rsidRPr="00D97B68">
        <w:rPr>
          <w:rFonts w:ascii="Calibri" w:hAnsi="Calibri" w:cs="Calibri"/>
        </w:rPr>
        <w:t>Ordures ménagères</w:t>
      </w:r>
      <w:r w:rsidR="007636D9" w:rsidRPr="00D97B68">
        <w:rPr>
          <w:rFonts w:ascii="Calibri" w:hAnsi="Calibri" w:cs="Calibri"/>
        </w:rPr>
        <w:t xml:space="preserve"> – points d’apports volontaires</w:t>
      </w:r>
      <w:r w:rsidRPr="00D97B68">
        <w:rPr>
          <w:rFonts w:ascii="Calibri" w:hAnsi="Calibri" w:cs="Calibri"/>
        </w:rPr>
        <w:t xml:space="preserve"> : le Maire informe les conseillers </w:t>
      </w:r>
      <w:r w:rsidRPr="00D97B68">
        <w:rPr>
          <w:rFonts w:ascii="Calibri" w:hAnsi="Calibri" w:cs="Calibri"/>
        </w:rPr>
        <w:t>qu’un courrier a été transmis à</w:t>
      </w:r>
      <w:r w:rsidRPr="00D97B68">
        <w:rPr>
          <w:rFonts w:ascii="Calibri" w:hAnsi="Calibri" w:cs="Calibri"/>
        </w:rPr>
        <w:t xml:space="preserve"> la métropole </w:t>
      </w:r>
      <w:r w:rsidRPr="00D97B68">
        <w:rPr>
          <w:rFonts w:ascii="Calibri" w:hAnsi="Calibri" w:cs="Calibri"/>
        </w:rPr>
        <w:t xml:space="preserve">pour </w:t>
      </w:r>
      <w:r w:rsidR="007636D9" w:rsidRPr="00D97B68">
        <w:rPr>
          <w:rFonts w:ascii="Calibri" w:hAnsi="Calibri" w:cs="Calibri"/>
        </w:rPr>
        <w:t>signaler</w:t>
      </w:r>
      <w:r w:rsidRPr="00D97B68">
        <w:rPr>
          <w:rFonts w:ascii="Calibri" w:hAnsi="Calibri" w:cs="Calibri"/>
        </w:rPr>
        <w:t xml:space="preserve"> le désaccord des élus concernant le projet </w:t>
      </w:r>
      <w:r w:rsidRPr="00D97B68">
        <w:rPr>
          <w:rFonts w:ascii="Calibri" w:hAnsi="Calibri" w:cs="Calibri"/>
        </w:rPr>
        <w:t xml:space="preserve">de </w:t>
      </w:r>
      <w:r w:rsidRPr="00D97B68">
        <w:rPr>
          <w:rFonts w:ascii="Calibri" w:hAnsi="Calibri" w:cs="Calibri"/>
        </w:rPr>
        <w:t>suppression de</w:t>
      </w:r>
      <w:r w:rsidRPr="00D97B68">
        <w:rPr>
          <w:rFonts w:ascii="Calibri" w:hAnsi="Calibri" w:cs="Calibri"/>
        </w:rPr>
        <w:t xml:space="preserve"> collecte en porte à porte et </w:t>
      </w:r>
      <w:r w:rsidR="007636D9" w:rsidRPr="00D97B68">
        <w:rPr>
          <w:rFonts w:ascii="Calibri" w:hAnsi="Calibri" w:cs="Calibri"/>
        </w:rPr>
        <w:t>l’installation de</w:t>
      </w:r>
      <w:r w:rsidRPr="00D97B68">
        <w:rPr>
          <w:rFonts w:ascii="Calibri" w:hAnsi="Calibri" w:cs="Calibri"/>
        </w:rPr>
        <w:t xml:space="preserve"> points d’apport volontaires pour ordures ménagères. </w:t>
      </w:r>
    </w:p>
    <w:p w14:paraId="48C2C986" w14:textId="3D657CE8" w:rsidR="005D73B1" w:rsidRPr="00D97B68" w:rsidRDefault="005D73B1" w:rsidP="005D73B1">
      <w:pPr>
        <w:pStyle w:val="Paragraphedeliste"/>
        <w:numPr>
          <w:ilvl w:val="0"/>
          <w:numId w:val="10"/>
        </w:numPr>
        <w:tabs>
          <w:tab w:val="left" w:pos="8948"/>
        </w:tabs>
        <w:jc w:val="both"/>
        <w:rPr>
          <w:rFonts w:ascii="Calibri" w:hAnsi="Calibri" w:cs="Calibri"/>
        </w:rPr>
      </w:pPr>
      <w:r w:rsidRPr="00D97B68">
        <w:rPr>
          <w:rFonts w:ascii="Calibri" w:hAnsi="Calibri" w:cs="Calibri"/>
        </w:rPr>
        <w:t xml:space="preserve">Herbes/fleurs sauvages en bordure de voies communales/élagage des arbres : </w:t>
      </w:r>
      <w:r w:rsidR="003D4D30" w:rsidRPr="00D97B68">
        <w:rPr>
          <w:rFonts w:ascii="Calibri" w:hAnsi="Calibri" w:cs="Calibri"/>
        </w:rPr>
        <w:t>Mme Jurquet informe</w:t>
      </w:r>
      <w:r w:rsidR="007838EC" w:rsidRPr="00D97B68">
        <w:rPr>
          <w:rFonts w:ascii="Calibri" w:hAnsi="Calibri" w:cs="Calibri"/>
        </w:rPr>
        <w:t xml:space="preserve"> par écrit</w:t>
      </w:r>
      <w:r w:rsidR="003D4D30" w:rsidRPr="00D97B68">
        <w:rPr>
          <w:rFonts w:ascii="Calibri" w:hAnsi="Calibri" w:cs="Calibri"/>
        </w:rPr>
        <w:t xml:space="preserve"> que des administrés se </w:t>
      </w:r>
      <w:r w:rsidR="0071051A" w:rsidRPr="00D97B68">
        <w:rPr>
          <w:rFonts w:ascii="Calibri" w:hAnsi="Calibri" w:cs="Calibri"/>
        </w:rPr>
        <w:t>plaignent</w:t>
      </w:r>
      <w:r w:rsidR="003D4D30" w:rsidRPr="00D97B68">
        <w:rPr>
          <w:rFonts w:ascii="Calibri" w:hAnsi="Calibri" w:cs="Calibri"/>
        </w:rPr>
        <w:t xml:space="preserve"> du </w:t>
      </w:r>
      <w:r w:rsidR="0071051A" w:rsidRPr="00D97B68">
        <w:rPr>
          <w:rFonts w:ascii="Calibri" w:hAnsi="Calibri" w:cs="Calibri"/>
        </w:rPr>
        <w:t>mauvais</w:t>
      </w:r>
      <w:r w:rsidR="003D4D30" w:rsidRPr="00D97B68">
        <w:rPr>
          <w:rFonts w:ascii="Calibri" w:hAnsi="Calibri" w:cs="Calibri"/>
        </w:rPr>
        <w:t xml:space="preserve"> entretien des abords de voies </w:t>
      </w:r>
      <w:r w:rsidR="0071051A" w:rsidRPr="00D97B68">
        <w:rPr>
          <w:rFonts w:ascii="Calibri" w:hAnsi="Calibri" w:cs="Calibri"/>
        </w:rPr>
        <w:t>communale</w:t>
      </w:r>
      <w:r w:rsidR="007838EC" w:rsidRPr="00D97B68">
        <w:rPr>
          <w:rFonts w:ascii="Calibri" w:hAnsi="Calibri" w:cs="Calibri"/>
        </w:rPr>
        <w:t>s</w:t>
      </w:r>
      <w:r w:rsidR="003D4D30" w:rsidRPr="00D97B68">
        <w:rPr>
          <w:rFonts w:ascii="Calibri" w:hAnsi="Calibri" w:cs="Calibri"/>
        </w:rPr>
        <w:t xml:space="preserve"> </w:t>
      </w:r>
      <w:r w:rsidR="0071051A" w:rsidRPr="00D97B68">
        <w:rPr>
          <w:rFonts w:ascii="Calibri" w:hAnsi="Calibri" w:cs="Calibri"/>
        </w:rPr>
        <w:t>dans</w:t>
      </w:r>
      <w:r w:rsidR="003D4D30" w:rsidRPr="00D97B68">
        <w:rPr>
          <w:rFonts w:ascii="Calibri" w:hAnsi="Calibri" w:cs="Calibri"/>
        </w:rPr>
        <w:t xml:space="preserve"> </w:t>
      </w:r>
      <w:r w:rsidR="0071051A" w:rsidRPr="00D97B68">
        <w:rPr>
          <w:rFonts w:ascii="Calibri" w:hAnsi="Calibri" w:cs="Calibri"/>
        </w:rPr>
        <w:t>certains</w:t>
      </w:r>
      <w:r w:rsidR="003D4D30" w:rsidRPr="00D97B68">
        <w:rPr>
          <w:rFonts w:ascii="Calibri" w:hAnsi="Calibri" w:cs="Calibri"/>
        </w:rPr>
        <w:t xml:space="preserve"> chemin</w:t>
      </w:r>
      <w:r w:rsidR="0071051A" w:rsidRPr="00D97B68">
        <w:rPr>
          <w:rFonts w:ascii="Calibri" w:hAnsi="Calibri" w:cs="Calibri"/>
        </w:rPr>
        <w:t>s</w:t>
      </w:r>
      <w:r w:rsidR="003D4D30" w:rsidRPr="00D97B68">
        <w:rPr>
          <w:rFonts w:ascii="Calibri" w:hAnsi="Calibri" w:cs="Calibri"/>
        </w:rPr>
        <w:t xml:space="preserve"> (mauvaises herbes…) ; </w:t>
      </w:r>
      <w:r w:rsidR="0071051A" w:rsidRPr="00D97B68">
        <w:rPr>
          <w:rFonts w:ascii="Calibri" w:hAnsi="Calibri" w:cs="Calibri"/>
        </w:rPr>
        <w:t>à</w:t>
      </w:r>
      <w:r w:rsidR="003D4D30" w:rsidRPr="00D97B68">
        <w:rPr>
          <w:rFonts w:ascii="Calibri" w:hAnsi="Calibri" w:cs="Calibri"/>
        </w:rPr>
        <w:t xml:space="preserve"> certains endroit</w:t>
      </w:r>
      <w:r w:rsidR="007838EC" w:rsidRPr="00D97B68">
        <w:rPr>
          <w:rFonts w:ascii="Calibri" w:hAnsi="Calibri" w:cs="Calibri"/>
        </w:rPr>
        <w:t>s</w:t>
      </w:r>
      <w:r w:rsidR="003D4D30" w:rsidRPr="00D97B68">
        <w:rPr>
          <w:rFonts w:ascii="Calibri" w:hAnsi="Calibri" w:cs="Calibri"/>
        </w:rPr>
        <w:t>, des branches d’arbre</w:t>
      </w:r>
      <w:r w:rsidR="007838EC" w:rsidRPr="00D97B68">
        <w:rPr>
          <w:rFonts w:ascii="Calibri" w:hAnsi="Calibri" w:cs="Calibri"/>
        </w:rPr>
        <w:t>s</w:t>
      </w:r>
      <w:r w:rsidR="003D4D30" w:rsidRPr="00D97B68">
        <w:rPr>
          <w:rFonts w:ascii="Calibri" w:hAnsi="Calibri" w:cs="Calibri"/>
        </w:rPr>
        <w:t xml:space="preserve"> débordent sur la voirie ou </w:t>
      </w:r>
      <w:r w:rsidR="007838EC" w:rsidRPr="00D97B68">
        <w:rPr>
          <w:rFonts w:ascii="Calibri" w:hAnsi="Calibri" w:cs="Calibri"/>
        </w:rPr>
        <w:t xml:space="preserve">le </w:t>
      </w:r>
      <w:r w:rsidR="003D4D30" w:rsidRPr="00D97B68">
        <w:rPr>
          <w:rFonts w:ascii="Calibri" w:hAnsi="Calibri" w:cs="Calibri"/>
        </w:rPr>
        <w:t>trottoir.</w:t>
      </w:r>
    </w:p>
    <w:p w14:paraId="5E405918" w14:textId="77777777" w:rsidR="0071051A" w:rsidRPr="00D97B68" w:rsidRDefault="003D4D30" w:rsidP="003D4D30">
      <w:pPr>
        <w:pStyle w:val="Paragraphedeliste"/>
        <w:tabs>
          <w:tab w:val="left" w:pos="8948"/>
        </w:tabs>
        <w:ind w:left="720"/>
        <w:jc w:val="both"/>
        <w:rPr>
          <w:rFonts w:ascii="Calibri" w:hAnsi="Calibri" w:cs="Calibri"/>
        </w:rPr>
      </w:pPr>
      <w:r w:rsidRPr="00D97B68">
        <w:rPr>
          <w:rFonts w:ascii="Calibri" w:hAnsi="Calibri" w:cs="Calibri"/>
        </w:rPr>
        <w:t xml:space="preserve">Le Maire rappelle que le </w:t>
      </w:r>
      <w:r w:rsidR="0071051A" w:rsidRPr="00D97B68">
        <w:rPr>
          <w:rFonts w:ascii="Calibri" w:hAnsi="Calibri" w:cs="Calibri"/>
        </w:rPr>
        <w:t>débroussaillage</w:t>
      </w:r>
      <w:r w:rsidRPr="00D97B68">
        <w:rPr>
          <w:rFonts w:ascii="Calibri" w:hAnsi="Calibri" w:cs="Calibri"/>
        </w:rPr>
        <w:t xml:space="preserve">/élagage devant chez soi </w:t>
      </w:r>
      <w:r w:rsidR="0071051A" w:rsidRPr="00D97B68">
        <w:rPr>
          <w:rFonts w:ascii="Calibri" w:hAnsi="Calibri" w:cs="Calibri"/>
        </w:rPr>
        <w:t xml:space="preserve">est identique au déneigement : chacun doit entretenir les abords de sa propriété. </w:t>
      </w:r>
    </w:p>
    <w:p w14:paraId="00F55FC4" w14:textId="77777777" w:rsidR="0071051A" w:rsidRPr="00D97B68" w:rsidRDefault="0071051A" w:rsidP="003D4D30">
      <w:pPr>
        <w:pStyle w:val="Paragraphedeliste"/>
        <w:tabs>
          <w:tab w:val="left" w:pos="8948"/>
        </w:tabs>
        <w:ind w:left="720"/>
        <w:jc w:val="both"/>
        <w:rPr>
          <w:rFonts w:ascii="Calibri" w:hAnsi="Calibri" w:cs="Calibri"/>
        </w:rPr>
      </w:pPr>
      <w:r w:rsidRPr="00D97B68">
        <w:rPr>
          <w:rFonts w:ascii="Calibri" w:hAnsi="Calibri" w:cs="Calibri"/>
        </w:rPr>
        <w:t xml:space="preserve">Il rappelle également qu’auparavant, la commune embauchait deux employés et déversait du désherbant aux abords des voiries. Cela est désormais interdit et la commune n’a plus qu’un employé communal pour l’entretien. </w:t>
      </w:r>
    </w:p>
    <w:p w14:paraId="27C97DF5" w14:textId="30F2859C" w:rsidR="003D4D30" w:rsidRDefault="0071051A" w:rsidP="003D4D30">
      <w:pPr>
        <w:pStyle w:val="Paragraphedeliste"/>
        <w:tabs>
          <w:tab w:val="left" w:pos="8948"/>
        </w:tabs>
        <w:ind w:left="720"/>
        <w:jc w:val="both"/>
        <w:rPr>
          <w:rFonts w:ascii="Calibri" w:hAnsi="Calibri" w:cs="Calibri"/>
        </w:rPr>
      </w:pPr>
      <w:r w:rsidRPr="00D97B68">
        <w:rPr>
          <w:rFonts w:ascii="Calibri" w:hAnsi="Calibri" w:cs="Calibri"/>
        </w:rPr>
        <w:t>Si la commune devait débroussailler l’ensemble des voies communales, elle devrait faire appel à de la main d’œuvre supplémentaire, ce qui a un coût ; par exemple, un emploi à La Fourmi est payé 25.50 euros de l’heure par la collectivité, ce qui représenterai environ</w:t>
      </w:r>
      <w:r w:rsidR="007838EC" w:rsidRPr="00D97B68">
        <w:rPr>
          <w:rFonts w:ascii="Calibri" w:hAnsi="Calibri" w:cs="Calibri"/>
        </w:rPr>
        <w:t xml:space="preserve"> </w:t>
      </w:r>
      <w:r w:rsidRPr="00D97B68">
        <w:rPr>
          <w:rFonts w:ascii="Calibri" w:hAnsi="Calibri" w:cs="Calibri"/>
        </w:rPr>
        <w:t>180 euros par jour pour une seule personne embauchée.</w:t>
      </w:r>
    </w:p>
    <w:p w14:paraId="72A841AE" w14:textId="4CF53072" w:rsidR="000316A8" w:rsidRDefault="000316A8" w:rsidP="003D4D30">
      <w:pPr>
        <w:pStyle w:val="Paragraphedeliste"/>
        <w:tabs>
          <w:tab w:val="left" w:pos="8948"/>
        </w:tabs>
        <w:ind w:left="720"/>
        <w:jc w:val="both"/>
        <w:rPr>
          <w:rFonts w:ascii="Calibri" w:hAnsi="Calibri" w:cs="Calibri"/>
        </w:rPr>
      </w:pPr>
      <w:r>
        <w:rPr>
          <w:rFonts w:ascii="Calibri" w:hAnsi="Calibri" w:cs="Calibri"/>
        </w:rPr>
        <w:t>Dans le débat, il est précisé que nous sommes une commune rurale (à la campagne) ; si on ne veut pas d’herbe ou de fleurs sauvages, il faut habiter en ville où il n’y a que du bitume et béton.</w:t>
      </w:r>
    </w:p>
    <w:p w14:paraId="29FDF449" w14:textId="6301D96E" w:rsidR="000316A8" w:rsidRPr="00D97B68" w:rsidRDefault="000316A8" w:rsidP="003D4D30">
      <w:pPr>
        <w:pStyle w:val="Paragraphedeliste"/>
        <w:tabs>
          <w:tab w:val="left" w:pos="8948"/>
        </w:tabs>
        <w:ind w:left="720"/>
        <w:jc w:val="both"/>
        <w:rPr>
          <w:rFonts w:ascii="Calibri" w:hAnsi="Calibri" w:cs="Calibri"/>
        </w:rPr>
      </w:pPr>
      <w:r>
        <w:rPr>
          <w:rFonts w:ascii="Calibri" w:hAnsi="Calibri" w:cs="Calibri"/>
        </w:rPr>
        <w:t xml:space="preserve">L’élagage </w:t>
      </w:r>
      <w:r w:rsidR="00451B86">
        <w:rPr>
          <w:rFonts w:ascii="Calibri" w:hAnsi="Calibri" w:cs="Calibri"/>
        </w:rPr>
        <w:t xml:space="preserve">devant l’ancienne mairie </w:t>
      </w:r>
      <w:r>
        <w:rPr>
          <w:rFonts w:ascii="Calibri" w:hAnsi="Calibri" w:cs="Calibri"/>
        </w:rPr>
        <w:t>se fera en fin d’automne, pour ne pas contrarier les arbres.</w:t>
      </w:r>
    </w:p>
    <w:p w14:paraId="19EDEDB2" w14:textId="0AB81257" w:rsidR="00750DA9" w:rsidRPr="00D97B68" w:rsidRDefault="00A32D88" w:rsidP="00465ED8">
      <w:pPr>
        <w:pStyle w:val="Paragraphedeliste"/>
        <w:numPr>
          <w:ilvl w:val="0"/>
          <w:numId w:val="10"/>
        </w:numPr>
        <w:tabs>
          <w:tab w:val="left" w:pos="8948"/>
        </w:tabs>
        <w:jc w:val="both"/>
        <w:rPr>
          <w:rFonts w:ascii="Calibri" w:hAnsi="Calibri" w:cs="Calibri"/>
        </w:rPr>
      </w:pPr>
      <w:r w:rsidRPr="00D97B68">
        <w:rPr>
          <w:rFonts w:ascii="Calibri" w:hAnsi="Calibri" w:cs="Calibri"/>
        </w:rPr>
        <w:t>Le Maire informe avoir visité les nouveaux ouvrages d’alimentation en eau potable réalisé par la métropole ; il précise que l’eau puisée provient de la nappe du Drac et non de celle de Rochefort. L’analyse de la dureté de cet</w:t>
      </w:r>
      <w:r w:rsidR="007838EC" w:rsidRPr="00D97B68">
        <w:rPr>
          <w:rFonts w:ascii="Calibri" w:hAnsi="Calibri" w:cs="Calibri"/>
        </w:rPr>
        <w:t>te</w:t>
      </w:r>
      <w:r w:rsidRPr="00D97B68">
        <w:rPr>
          <w:rFonts w:ascii="Calibri" w:hAnsi="Calibri" w:cs="Calibri"/>
        </w:rPr>
        <w:t xml:space="preserve"> eau a mesurée 16,06°F (contre 59,91°F avec l’ancienne source)</w:t>
      </w:r>
      <w:r w:rsidR="00C825CC" w:rsidRPr="00D97B68">
        <w:rPr>
          <w:rFonts w:ascii="Calibri" w:hAnsi="Calibri" w:cs="Calibri"/>
        </w:rPr>
        <w:t>. La pose d’un adoucisseur dans les habitations, avec son entretien couteux, n’est ainsi plus nécessaire.</w:t>
      </w:r>
    </w:p>
    <w:p w14:paraId="468DBB38" w14:textId="4D46688D" w:rsidR="00C825CC" w:rsidRPr="00D97B68" w:rsidRDefault="00C825CC" w:rsidP="00E6577C">
      <w:pPr>
        <w:pStyle w:val="Paragraphedeliste"/>
        <w:numPr>
          <w:ilvl w:val="0"/>
          <w:numId w:val="10"/>
        </w:numPr>
        <w:jc w:val="both"/>
        <w:rPr>
          <w:rFonts w:ascii="Calibri" w:hAnsi="Calibri" w:cs="Calibri"/>
        </w:rPr>
      </w:pPr>
      <w:r w:rsidRPr="00D97B68">
        <w:rPr>
          <w:rFonts w:ascii="Calibri" w:hAnsi="Calibri" w:cs="Calibri"/>
        </w:rPr>
        <w:t xml:space="preserve">Travaux de construction de la cantine et salle à vocation sportive : Le Maire informe que les </w:t>
      </w:r>
      <w:r w:rsidRPr="00D97B68">
        <w:rPr>
          <w:rFonts w:ascii="Calibri" w:hAnsi="Calibri" w:cs="Calibri"/>
        </w:rPr>
        <w:t>réunion</w:t>
      </w:r>
      <w:r w:rsidRPr="00D97B68">
        <w:rPr>
          <w:rFonts w:ascii="Calibri" w:hAnsi="Calibri" w:cs="Calibri"/>
        </w:rPr>
        <w:t>s</w:t>
      </w:r>
      <w:r w:rsidRPr="00D97B68">
        <w:rPr>
          <w:rFonts w:ascii="Calibri" w:hAnsi="Calibri" w:cs="Calibri"/>
        </w:rPr>
        <w:t xml:space="preserve"> de chantier de la construction cantine/salle </w:t>
      </w:r>
      <w:r w:rsidR="007838EC" w:rsidRPr="00D97B68">
        <w:rPr>
          <w:rFonts w:ascii="Calibri" w:hAnsi="Calibri" w:cs="Calibri"/>
        </w:rPr>
        <w:t>à</w:t>
      </w:r>
      <w:r w:rsidRPr="00D97B68">
        <w:rPr>
          <w:rFonts w:ascii="Calibri" w:hAnsi="Calibri" w:cs="Calibri"/>
        </w:rPr>
        <w:t xml:space="preserve"> vocation sportive se tiendront</w:t>
      </w:r>
      <w:r w:rsidRPr="00D97B68">
        <w:rPr>
          <w:rFonts w:ascii="Calibri" w:hAnsi="Calibri" w:cs="Calibri"/>
        </w:rPr>
        <w:t xml:space="preserve"> c</w:t>
      </w:r>
      <w:r w:rsidRPr="00D97B68">
        <w:rPr>
          <w:rFonts w:ascii="Calibri" w:hAnsi="Calibri" w:cs="Calibri"/>
        </w:rPr>
        <w:t>haque lundi à 10h sur le site</w:t>
      </w:r>
      <w:r w:rsidRPr="00D97B68">
        <w:rPr>
          <w:rFonts w:ascii="Calibri" w:hAnsi="Calibri" w:cs="Calibri"/>
        </w:rPr>
        <w:t>. La</w:t>
      </w:r>
      <w:r w:rsidRPr="00D97B68">
        <w:rPr>
          <w:rFonts w:ascii="Calibri" w:hAnsi="Calibri" w:cs="Calibri"/>
        </w:rPr>
        <w:t xml:space="preserve"> 1</w:t>
      </w:r>
      <w:r w:rsidRPr="00D97B68">
        <w:rPr>
          <w:rFonts w:ascii="Calibri" w:hAnsi="Calibri" w:cs="Calibri"/>
          <w:vertAlign w:val="superscript"/>
        </w:rPr>
        <w:t>ère</w:t>
      </w:r>
      <w:r w:rsidRPr="00D97B68">
        <w:rPr>
          <w:rFonts w:ascii="Calibri" w:hAnsi="Calibri" w:cs="Calibri"/>
        </w:rPr>
        <w:t xml:space="preserve"> réunion se tiendra exceptionnellement mardi 15 juillet à 10h00 (lundi 14 étant férié).</w:t>
      </w:r>
      <w:r w:rsidRPr="00D97B68">
        <w:rPr>
          <w:rFonts w:ascii="Calibri" w:hAnsi="Calibri" w:cs="Calibri"/>
        </w:rPr>
        <w:t xml:space="preserve"> </w:t>
      </w:r>
      <w:r w:rsidRPr="00D97B68">
        <w:rPr>
          <w:rFonts w:ascii="Calibri" w:hAnsi="Calibri" w:cs="Calibri"/>
        </w:rPr>
        <w:t xml:space="preserve">Les élus qui le souhaitent </w:t>
      </w:r>
      <w:r w:rsidRPr="00D97B68">
        <w:rPr>
          <w:rFonts w:ascii="Calibri" w:hAnsi="Calibri" w:cs="Calibri"/>
        </w:rPr>
        <w:t xml:space="preserve">sont invités à y </w:t>
      </w:r>
      <w:r w:rsidRPr="00D97B68">
        <w:rPr>
          <w:rFonts w:ascii="Calibri" w:hAnsi="Calibri" w:cs="Calibri"/>
        </w:rPr>
        <w:t>participer</w:t>
      </w:r>
      <w:r w:rsidRPr="00D97B68">
        <w:rPr>
          <w:rFonts w:ascii="Calibri" w:hAnsi="Calibri" w:cs="Calibri"/>
        </w:rPr>
        <w:t>.</w:t>
      </w:r>
    </w:p>
    <w:p w14:paraId="6EC09F31" w14:textId="4C4049BB" w:rsidR="00C825CC" w:rsidRPr="00D97B68" w:rsidRDefault="00C825CC" w:rsidP="00E6577C">
      <w:pPr>
        <w:pStyle w:val="Paragraphedeliste"/>
        <w:numPr>
          <w:ilvl w:val="0"/>
          <w:numId w:val="10"/>
        </w:numPr>
        <w:jc w:val="both"/>
        <w:rPr>
          <w:rFonts w:ascii="Calibri" w:hAnsi="Calibri" w:cs="Calibri"/>
        </w:rPr>
      </w:pPr>
      <w:r w:rsidRPr="00D97B68">
        <w:rPr>
          <w:rFonts w:ascii="Calibri" w:hAnsi="Calibri" w:cs="Calibri"/>
        </w:rPr>
        <w:t xml:space="preserve">Le Maire informe les élus qu’il a </w:t>
      </w:r>
      <w:r w:rsidR="007838EC" w:rsidRPr="00D97B68">
        <w:rPr>
          <w:rFonts w:ascii="Calibri" w:hAnsi="Calibri" w:cs="Calibri"/>
        </w:rPr>
        <w:t>rendez-vous</w:t>
      </w:r>
      <w:r w:rsidRPr="00D97B68">
        <w:rPr>
          <w:rFonts w:ascii="Calibri" w:hAnsi="Calibri" w:cs="Calibri"/>
        </w:rPr>
        <w:t xml:space="preserve"> mardi 24 juin</w:t>
      </w:r>
      <w:r w:rsidR="007838EC" w:rsidRPr="00D97B68">
        <w:rPr>
          <w:rFonts w:ascii="Calibri" w:hAnsi="Calibri" w:cs="Calibri"/>
        </w:rPr>
        <w:t xml:space="preserve"> 2025</w:t>
      </w:r>
      <w:r w:rsidRPr="00D97B68">
        <w:rPr>
          <w:rFonts w:ascii="Calibri" w:hAnsi="Calibri" w:cs="Calibri"/>
        </w:rPr>
        <w:t xml:space="preserve"> au tribunal administratif ; une entreprise non retenue dans le marché de construction a déposé un référé et le Maire se rend </w:t>
      </w:r>
      <w:r w:rsidR="007838EC" w:rsidRPr="00D97B68">
        <w:rPr>
          <w:rFonts w:ascii="Calibri" w:hAnsi="Calibri" w:cs="Calibri"/>
        </w:rPr>
        <w:t>à</w:t>
      </w:r>
      <w:r w:rsidRPr="00D97B68">
        <w:rPr>
          <w:rFonts w:ascii="Calibri" w:hAnsi="Calibri" w:cs="Calibri"/>
        </w:rPr>
        <w:t xml:space="preserve"> l’audience avec nos architectes</w:t>
      </w:r>
      <w:r w:rsidR="007838EC" w:rsidRPr="00D97B68">
        <w:rPr>
          <w:rFonts w:ascii="Calibri" w:hAnsi="Calibri" w:cs="Calibri"/>
        </w:rPr>
        <w:t xml:space="preserve"> pour défendre le dossier</w:t>
      </w:r>
      <w:r w:rsidRPr="00D97B68">
        <w:rPr>
          <w:rFonts w:ascii="Calibri" w:hAnsi="Calibri" w:cs="Calibri"/>
        </w:rPr>
        <w:t>. Cette entreprise conteste sa note obtenue.</w:t>
      </w:r>
      <w:r w:rsidR="007838EC" w:rsidRPr="00D97B68">
        <w:rPr>
          <w:rFonts w:ascii="Calibri" w:hAnsi="Calibri" w:cs="Calibri"/>
        </w:rPr>
        <w:t xml:space="preserve"> Le Maire informe qu’il n’a pas souhaité faire intervenir un avocat dans l’immédiat pour économiser quelques 3000 euros.</w:t>
      </w:r>
    </w:p>
    <w:p w14:paraId="38D9CB71" w14:textId="72B90499" w:rsidR="00465ED8" w:rsidRPr="00D97B68" w:rsidRDefault="00C825CC" w:rsidP="00465ED8">
      <w:pPr>
        <w:pStyle w:val="Paragraphedeliste"/>
        <w:numPr>
          <w:ilvl w:val="0"/>
          <w:numId w:val="10"/>
        </w:numPr>
        <w:tabs>
          <w:tab w:val="left" w:pos="8948"/>
        </w:tabs>
        <w:jc w:val="both"/>
        <w:rPr>
          <w:rFonts w:ascii="Calibri" w:hAnsi="Calibri" w:cs="Calibri"/>
        </w:rPr>
      </w:pPr>
      <w:r w:rsidRPr="00D97B68">
        <w:rPr>
          <w:rFonts w:ascii="Calibri" w:hAnsi="Calibri" w:cs="Calibri"/>
        </w:rPr>
        <w:t>Achat de l’ancienne gare</w:t>
      </w:r>
      <w:r w:rsidR="00EE32F9" w:rsidRPr="00D97B68">
        <w:rPr>
          <w:rFonts w:ascii="Calibri" w:hAnsi="Calibri" w:cs="Calibri"/>
        </w:rPr>
        <w:t xml:space="preserve"> : le Maire </w:t>
      </w:r>
      <w:r w:rsidRPr="00D97B68">
        <w:rPr>
          <w:rFonts w:ascii="Calibri" w:hAnsi="Calibri" w:cs="Calibri"/>
        </w:rPr>
        <w:t>va relancer les services de l’état pour connaitre l’avancement du dossier.</w:t>
      </w:r>
    </w:p>
    <w:p w14:paraId="79F5F3E6" w14:textId="7F55BC7E" w:rsidR="00C12BD1" w:rsidRPr="00D97B68" w:rsidRDefault="0071051A" w:rsidP="004239A2">
      <w:pPr>
        <w:pStyle w:val="Paragraphedeliste"/>
        <w:numPr>
          <w:ilvl w:val="0"/>
          <w:numId w:val="10"/>
        </w:numPr>
        <w:tabs>
          <w:tab w:val="left" w:pos="8948"/>
        </w:tabs>
        <w:jc w:val="both"/>
        <w:rPr>
          <w:rFonts w:ascii="Calibri" w:hAnsi="Calibri" w:cs="Calibri"/>
        </w:rPr>
      </w:pPr>
      <w:r w:rsidRPr="00D97B68">
        <w:rPr>
          <w:rFonts w:ascii="Calibri" w:hAnsi="Calibri" w:cs="Calibri"/>
        </w:rPr>
        <w:t xml:space="preserve">Sécurisation de la RD 529 : </w:t>
      </w:r>
      <w:r w:rsidR="00C825CC" w:rsidRPr="00D97B68">
        <w:rPr>
          <w:rFonts w:ascii="Calibri" w:hAnsi="Calibri" w:cs="Calibri"/>
        </w:rPr>
        <w:t xml:space="preserve">Le Maire informe que les travaux prévus par la métropole suivent leur </w:t>
      </w:r>
      <w:r w:rsidR="00C81EB8" w:rsidRPr="00D97B68">
        <w:rPr>
          <w:rFonts w:ascii="Calibri" w:hAnsi="Calibri" w:cs="Calibri"/>
        </w:rPr>
        <w:t>cours</w:t>
      </w:r>
      <w:r w:rsidR="00C825CC" w:rsidRPr="00D97B68">
        <w:rPr>
          <w:rFonts w:ascii="Calibri" w:hAnsi="Calibri" w:cs="Calibri"/>
        </w:rPr>
        <w:t>, sans toutefois avoir une date précise</w:t>
      </w:r>
      <w:r w:rsidR="00C81EB8" w:rsidRPr="00D97B68">
        <w:rPr>
          <w:rFonts w:ascii="Calibri" w:hAnsi="Calibri" w:cs="Calibri"/>
        </w:rPr>
        <w:t xml:space="preserve"> de réalisation.</w:t>
      </w:r>
    </w:p>
    <w:p w14:paraId="1ADF04F5" w14:textId="77777777" w:rsidR="00C81EB8" w:rsidRPr="00D97B68" w:rsidRDefault="00C81EB8" w:rsidP="00C81EB8">
      <w:pPr>
        <w:pStyle w:val="Paragraphedeliste"/>
        <w:tabs>
          <w:tab w:val="left" w:pos="8948"/>
        </w:tabs>
        <w:ind w:left="720"/>
        <w:jc w:val="both"/>
        <w:rPr>
          <w:rFonts w:ascii="Calibri" w:hAnsi="Calibri" w:cs="Calibri"/>
        </w:rPr>
      </w:pPr>
    </w:p>
    <w:p w14:paraId="0BE8915A" w14:textId="77777777" w:rsidR="00C81EB8" w:rsidRPr="00D97B68" w:rsidRDefault="00C81EB8" w:rsidP="00C81EB8">
      <w:pPr>
        <w:pStyle w:val="Paragraphedeliste"/>
        <w:tabs>
          <w:tab w:val="left" w:pos="8948"/>
        </w:tabs>
        <w:ind w:left="720"/>
        <w:jc w:val="both"/>
        <w:rPr>
          <w:rFonts w:ascii="Calibri" w:hAnsi="Calibri" w:cs="Calibri"/>
        </w:rPr>
      </w:pPr>
    </w:p>
    <w:p w14:paraId="62AE68DD" w14:textId="115B80C9" w:rsidR="00AC1965" w:rsidRPr="00D97B68" w:rsidRDefault="001053AB" w:rsidP="00AF3D8D">
      <w:pPr>
        <w:jc w:val="both"/>
        <w:rPr>
          <w:rFonts w:ascii="Calibri" w:hAnsi="Calibri" w:cs="Calibri"/>
        </w:rPr>
      </w:pPr>
      <w:r w:rsidRPr="00D97B68">
        <w:rPr>
          <w:rFonts w:ascii="Calibri" w:hAnsi="Calibri" w:cs="Calibri"/>
        </w:rPr>
        <w:t xml:space="preserve">La séance est levée à </w:t>
      </w:r>
      <w:r w:rsidR="008E27D0" w:rsidRPr="00D97B68">
        <w:rPr>
          <w:rFonts w:ascii="Calibri" w:hAnsi="Calibri" w:cs="Calibri"/>
        </w:rPr>
        <w:t>2</w:t>
      </w:r>
      <w:r w:rsidR="003D4D30" w:rsidRPr="00D97B68">
        <w:rPr>
          <w:rFonts w:ascii="Calibri" w:hAnsi="Calibri" w:cs="Calibri"/>
        </w:rPr>
        <w:t>0h20</w:t>
      </w:r>
      <w:r w:rsidR="00197AEE" w:rsidRPr="00D97B68">
        <w:rPr>
          <w:rFonts w:ascii="Calibri" w:hAnsi="Calibri" w:cs="Calibri"/>
        </w:rPr>
        <w:t>.</w:t>
      </w:r>
      <w:r w:rsidR="00575605" w:rsidRPr="00D97B68">
        <w:rPr>
          <w:rFonts w:ascii="Calibri" w:hAnsi="Calibri" w:cs="Calibri"/>
        </w:rPr>
        <w:t xml:space="preserve">  </w:t>
      </w:r>
    </w:p>
    <w:p w14:paraId="57F9CCF0" w14:textId="00B6EB33" w:rsidR="00657CAC" w:rsidRPr="00D97B68" w:rsidRDefault="001053AB" w:rsidP="00AF3D8D">
      <w:pPr>
        <w:jc w:val="both"/>
        <w:rPr>
          <w:rFonts w:ascii="Calibri" w:hAnsi="Calibri" w:cs="Calibri"/>
        </w:rPr>
      </w:pPr>
      <w:r w:rsidRPr="00D97B68">
        <w:rPr>
          <w:rFonts w:ascii="Calibri" w:hAnsi="Calibri" w:cs="Calibri"/>
        </w:rPr>
        <w:t xml:space="preserve">A Notre Dame de Commiers, le </w:t>
      </w:r>
      <w:r w:rsidR="003D4D30" w:rsidRPr="00D97B68">
        <w:rPr>
          <w:rFonts w:ascii="Calibri" w:hAnsi="Calibri" w:cs="Calibri"/>
        </w:rPr>
        <w:t xml:space="preserve">24 </w:t>
      </w:r>
      <w:r w:rsidR="00434BEC" w:rsidRPr="00D97B68">
        <w:rPr>
          <w:rFonts w:ascii="Calibri" w:hAnsi="Calibri" w:cs="Calibri"/>
        </w:rPr>
        <w:t>juin</w:t>
      </w:r>
      <w:r w:rsidR="005827AF" w:rsidRPr="00D97B68">
        <w:rPr>
          <w:rFonts w:ascii="Calibri" w:hAnsi="Calibri" w:cs="Calibri"/>
        </w:rPr>
        <w:t xml:space="preserve"> 2025</w:t>
      </w:r>
      <w:r w:rsidR="004D77B7" w:rsidRPr="00D97B68">
        <w:rPr>
          <w:rFonts w:ascii="Calibri" w:hAnsi="Calibri" w:cs="Calibri"/>
        </w:rPr>
        <w:t>.</w:t>
      </w:r>
      <w:r w:rsidRPr="00D97B68">
        <w:rPr>
          <w:rFonts w:ascii="Calibri" w:hAnsi="Calibri" w:cs="Calibri"/>
        </w:rPr>
        <w:tab/>
      </w:r>
    </w:p>
    <w:p w14:paraId="2537E72F" w14:textId="77777777" w:rsidR="001053AB" w:rsidRPr="00D97B68" w:rsidRDefault="001053AB" w:rsidP="00AF3D8D">
      <w:pPr>
        <w:jc w:val="both"/>
        <w:rPr>
          <w:rFonts w:ascii="Calibri" w:hAnsi="Calibri" w:cs="Calibri"/>
        </w:rPr>
      </w:pPr>
      <w:r w:rsidRPr="00D97B68">
        <w:rPr>
          <w:rFonts w:ascii="Calibri" w:hAnsi="Calibri" w:cs="Calibri"/>
        </w:rPr>
        <w:tab/>
      </w:r>
      <w:r w:rsidR="00AB267C" w:rsidRPr="00D97B68">
        <w:rPr>
          <w:rFonts w:ascii="Calibri" w:hAnsi="Calibri" w:cs="Calibri"/>
        </w:rPr>
        <w:t xml:space="preserve">     </w:t>
      </w:r>
      <w:r w:rsidR="00AA1A14" w:rsidRPr="00D97B68">
        <w:rPr>
          <w:rFonts w:ascii="Calibri" w:hAnsi="Calibri" w:cs="Calibri"/>
        </w:rPr>
        <w:tab/>
      </w:r>
      <w:r w:rsidR="00AA1A14" w:rsidRPr="00D97B68">
        <w:rPr>
          <w:rFonts w:ascii="Calibri" w:hAnsi="Calibri" w:cs="Calibri"/>
        </w:rPr>
        <w:tab/>
      </w:r>
      <w:r w:rsidR="00AA1A14" w:rsidRPr="00D97B68">
        <w:rPr>
          <w:rFonts w:ascii="Calibri" w:hAnsi="Calibri" w:cs="Calibri"/>
        </w:rPr>
        <w:tab/>
      </w:r>
      <w:r w:rsidR="00AA1A14" w:rsidRPr="00D97B68">
        <w:rPr>
          <w:rFonts w:ascii="Calibri" w:hAnsi="Calibri" w:cs="Calibri"/>
        </w:rPr>
        <w:tab/>
      </w:r>
      <w:r w:rsidR="00AA1A14" w:rsidRPr="00D97B68">
        <w:rPr>
          <w:rFonts w:ascii="Calibri" w:hAnsi="Calibri" w:cs="Calibri"/>
        </w:rPr>
        <w:tab/>
      </w:r>
      <w:r w:rsidR="00AA1A14" w:rsidRPr="00D97B68">
        <w:rPr>
          <w:rFonts w:ascii="Calibri" w:hAnsi="Calibri" w:cs="Calibri"/>
        </w:rPr>
        <w:tab/>
      </w:r>
      <w:r w:rsidR="00AA1A14" w:rsidRPr="00D97B68">
        <w:rPr>
          <w:rFonts w:ascii="Calibri" w:hAnsi="Calibri" w:cs="Calibri"/>
        </w:rPr>
        <w:tab/>
      </w:r>
      <w:r w:rsidR="00A94807" w:rsidRPr="00D97B68">
        <w:rPr>
          <w:rFonts w:ascii="Calibri" w:hAnsi="Calibri" w:cs="Calibri"/>
        </w:rPr>
        <w:tab/>
      </w:r>
      <w:r w:rsidRPr="00D97B68">
        <w:rPr>
          <w:rFonts w:ascii="Calibri" w:hAnsi="Calibri" w:cs="Calibri"/>
        </w:rPr>
        <w:t>Le Maire,</w:t>
      </w:r>
    </w:p>
    <w:p w14:paraId="6CACC14D" w14:textId="77777777" w:rsidR="001053AB" w:rsidRPr="00D97B68" w:rsidRDefault="001053AB" w:rsidP="00AF3D8D">
      <w:pPr>
        <w:jc w:val="both"/>
        <w:rPr>
          <w:rFonts w:ascii="Calibri" w:hAnsi="Calibri" w:cs="Calibri"/>
        </w:rPr>
      </w:pPr>
      <w:r w:rsidRPr="00D97B68">
        <w:rPr>
          <w:rFonts w:ascii="Calibri" w:hAnsi="Calibri" w:cs="Calibri"/>
        </w:rPr>
        <w:tab/>
      </w:r>
      <w:r w:rsidRPr="00D97B68">
        <w:rPr>
          <w:rFonts w:ascii="Calibri" w:hAnsi="Calibri" w:cs="Calibri"/>
        </w:rPr>
        <w:tab/>
      </w:r>
      <w:r w:rsidRPr="00D97B68">
        <w:rPr>
          <w:rFonts w:ascii="Calibri" w:hAnsi="Calibri" w:cs="Calibri"/>
        </w:rPr>
        <w:tab/>
      </w:r>
      <w:r w:rsidRPr="00D97B68">
        <w:rPr>
          <w:rFonts w:ascii="Calibri" w:hAnsi="Calibri" w:cs="Calibri"/>
        </w:rPr>
        <w:tab/>
      </w:r>
      <w:r w:rsidRPr="00D97B68">
        <w:rPr>
          <w:rFonts w:ascii="Calibri" w:hAnsi="Calibri" w:cs="Calibri"/>
        </w:rPr>
        <w:tab/>
      </w:r>
      <w:r w:rsidRPr="00D97B68">
        <w:rPr>
          <w:rFonts w:ascii="Calibri" w:hAnsi="Calibri" w:cs="Calibri"/>
        </w:rPr>
        <w:tab/>
      </w:r>
      <w:r w:rsidRPr="00D97B68">
        <w:rPr>
          <w:rFonts w:ascii="Calibri" w:hAnsi="Calibri" w:cs="Calibri"/>
        </w:rPr>
        <w:tab/>
      </w:r>
      <w:r w:rsidRPr="00D97B68">
        <w:rPr>
          <w:rFonts w:ascii="Calibri" w:hAnsi="Calibri" w:cs="Calibri"/>
        </w:rPr>
        <w:tab/>
      </w:r>
      <w:r w:rsidR="00AB267C" w:rsidRPr="00D97B68">
        <w:rPr>
          <w:rFonts w:ascii="Calibri" w:hAnsi="Calibri" w:cs="Calibri"/>
        </w:rPr>
        <w:t xml:space="preserve">   </w:t>
      </w:r>
      <w:r w:rsidR="00AA1A14" w:rsidRPr="00D97B68">
        <w:rPr>
          <w:rFonts w:ascii="Calibri" w:hAnsi="Calibri" w:cs="Calibri"/>
        </w:rPr>
        <w:t xml:space="preserve"> </w:t>
      </w:r>
      <w:r w:rsidR="00FB7A6C" w:rsidRPr="00D97B68">
        <w:rPr>
          <w:rFonts w:ascii="Calibri" w:hAnsi="Calibri" w:cs="Calibri"/>
        </w:rPr>
        <w:t xml:space="preserve">     </w:t>
      </w:r>
      <w:r w:rsidR="00A94807" w:rsidRPr="00D97B68">
        <w:rPr>
          <w:rFonts w:ascii="Calibri" w:hAnsi="Calibri" w:cs="Calibri"/>
        </w:rPr>
        <w:tab/>
      </w:r>
      <w:r w:rsidRPr="00D97B68">
        <w:rPr>
          <w:rFonts w:ascii="Calibri" w:hAnsi="Calibri" w:cs="Calibri"/>
        </w:rPr>
        <w:t>P. MARRON.</w:t>
      </w:r>
      <w:r w:rsidR="006022E6" w:rsidRPr="00D97B68">
        <w:rPr>
          <w:rFonts w:ascii="Calibri" w:hAnsi="Calibri" w:cs="Calibri"/>
        </w:rPr>
        <w:t xml:space="preserve"> </w:t>
      </w:r>
    </w:p>
    <w:sectPr w:rsidR="001053AB" w:rsidRPr="00D97B68" w:rsidSect="00796D0D">
      <w:type w:val="continuous"/>
      <w:pgSz w:w="11906" w:h="16838"/>
      <w:pgMar w:top="851" w:right="720" w:bottom="426"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CCBE" w14:textId="77777777" w:rsidR="00FD5556" w:rsidRDefault="00FD5556" w:rsidP="00812A6B">
      <w:r>
        <w:separator/>
      </w:r>
    </w:p>
  </w:endnote>
  <w:endnote w:type="continuationSeparator" w:id="0">
    <w:p w14:paraId="6B2B8285" w14:textId="77777777" w:rsidR="00FD5556" w:rsidRDefault="00FD5556" w:rsidP="0081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Sans">
    <w:charset w:val="00"/>
    <w:family w:val="auto"/>
    <w:pitch w:val="variable"/>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9A26" w14:textId="77777777" w:rsidR="00FD5556" w:rsidRDefault="00FD5556" w:rsidP="00812A6B">
      <w:r>
        <w:separator/>
      </w:r>
    </w:p>
  </w:footnote>
  <w:footnote w:type="continuationSeparator" w:id="0">
    <w:p w14:paraId="253E9B95" w14:textId="77777777" w:rsidR="00FD5556" w:rsidRDefault="00FD5556" w:rsidP="00812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E6F45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EB0A69E2"/>
    <w:lvl w:ilvl="0">
      <w:numFmt w:val="bullet"/>
      <w:lvlText w:val="*"/>
      <w:lvlJc w:val="left"/>
    </w:lvl>
  </w:abstractNum>
  <w:abstractNum w:abstractNumId="2" w15:restartNumberingAfterBreak="0">
    <w:nsid w:val="00000001"/>
    <w:multiLevelType w:val="multilevel"/>
    <w:tmpl w:val="00000001"/>
    <w:name w:val="WW8Num1"/>
    <w:lvl w:ilvl="0">
      <w:start w:val="1"/>
      <w:numFmt w:val="bullet"/>
      <w:lvlText w:val=""/>
      <w:lvlJc w:val="left"/>
      <w:pPr>
        <w:tabs>
          <w:tab w:val="num" w:pos="1264"/>
        </w:tabs>
        <w:ind w:left="1264" w:hanging="360"/>
      </w:pPr>
      <w:rPr>
        <w:rFonts w:ascii="Symbol" w:hAnsi="Symbol" w:cs="OpenSymbol"/>
      </w:rPr>
    </w:lvl>
    <w:lvl w:ilvl="1">
      <w:start w:val="1"/>
      <w:numFmt w:val="bullet"/>
      <w:lvlText w:val="◦"/>
      <w:lvlJc w:val="left"/>
      <w:pPr>
        <w:tabs>
          <w:tab w:val="num" w:pos="1624"/>
        </w:tabs>
        <w:ind w:left="1624" w:hanging="360"/>
      </w:pPr>
      <w:rPr>
        <w:rFonts w:ascii="OpenSymbol" w:hAnsi="OpenSymbol" w:cs="OpenSymbol"/>
      </w:rPr>
    </w:lvl>
    <w:lvl w:ilvl="2">
      <w:start w:val="1"/>
      <w:numFmt w:val="bullet"/>
      <w:lvlText w:val="▪"/>
      <w:lvlJc w:val="left"/>
      <w:pPr>
        <w:tabs>
          <w:tab w:val="num" w:pos="1984"/>
        </w:tabs>
        <w:ind w:left="1984" w:hanging="360"/>
      </w:pPr>
      <w:rPr>
        <w:rFonts w:ascii="OpenSymbol" w:hAnsi="OpenSymbol" w:cs="OpenSymbol"/>
      </w:rPr>
    </w:lvl>
    <w:lvl w:ilvl="3">
      <w:start w:val="1"/>
      <w:numFmt w:val="bullet"/>
      <w:lvlText w:val=""/>
      <w:lvlJc w:val="left"/>
      <w:pPr>
        <w:tabs>
          <w:tab w:val="num" w:pos="2344"/>
        </w:tabs>
        <w:ind w:left="2344" w:hanging="360"/>
      </w:pPr>
      <w:rPr>
        <w:rFonts w:ascii="Symbol" w:hAnsi="Symbol" w:cs="OpenSymbol"/>
      </w:rPr>
    </w:lvl>
    <w:lvl w:ilvl="4">
      <w:start w:val="1"/>
      <w:numFmt w:val="bullet"/>
      <w:lvlText w:val="◦"/>
      <w:lvlJc w:val="left"/>
      <w:pPr>
        <w:tabs>
          <w:tab w:val="num" w:pos="2704"/>
        </w:tabs>
        <w:ind w:left="2704" w:hanging="360"/>
      </w:pPr>
      <w:rPr>
        <w:rFonts w:ascii="OpenSymbol" w:hAnsi="OpenSymbol" w:cs="OpenSymbol"/>
      </w:rPr>
    </w:lvl>
    <w:lvl w:ilvl="5">
      <w:start w:val="1"/>
      <w:numFmt w:val="bullet"/>
      <w:lvlText w:val="▪"/>
      <w:lvlJc w:val="left"/>
      <w:pPr>
        <w:tabs>
          <w:tab w:val="num" w:pos="3064"/>
        </w:tabs>
        <w:ind w:left="3064" w:hanging="360"/>
      </w:pPr>
      <w:rPr>
        <w:rFonts w:ascii="OpenSymbol" w:hAnsi="OpenSymbol" w:cs="OpenSymbol"/>
      </w:rPr>
    </w:lvl>
    <w:lvl w:ilvl="6">
      <w:start w:val="1"/>
      <w:numFmt w:val="bullet"/>
      <w:lvlText w:val=""/>
      <w:lvlJc w:val="left"/>
      <w:pPr>
        <w:tabs>
          <w:tab w:val="num" w:pos="3424"/>
        </w:tabs>
        <w:ind w:left="3424" w:hanging="360"/>
      </w:pPr>
      <w:rPr>
        <w:rFonts w:ascii="Symbol" w:hAnsi="Symbol" w:cs="OpenSymbol"/>
      </w:rPr>
    </w:lvl>
    <w:lvl w:ilvl="7">
      <w:start w:val="1"/>
      <w:numFmt w:val="bullet"/>
      <w:lvlText w:val="◦"/>
      <w:lvlJc w:val="left"/>
      <w:pPr>
        <w:tabs>
          <w:tab w:val="num" w:pos="3784"/>
        </w:tabs>
        <w:ind w:left="3784" w:hanging="360"/>
      </w:pPr>
      <w:rPr>
        <w:rFonts w:ascii="OpenSymbol" w:hAnsi="OpenSymbol" w:cs="OpenSymbol"/>
      </w:rPr>
    </w:lvl>
    <w:lvl w:ilvl="8">
      <w:start w:val="1"/>
      <w:numFmt w:val="bullet"/>
      <w:lvlText w:val="▪"/>
      <w:lvlJc w:val="left"/>
      <w:pPr>
        <w:tabs>
          <w:tab w:val="num" w:pos="4144"/>
        </w:tabs>
        <w:ind w:left="4144" w:hanging="360"/>
      </w:pPr>
      <w:rPr>
        <w:rFonts w:ascii="OpenSymbol" w:hAnsi="OpenSymbol" w:cs="OpenSymbol"/>
      </w:rPr>
    </w:lvl>
  </w:abstractNum>
  <w:abstractNum w:abstractNumId="3"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Arial" w:hAnsi="Arial" w:cs="StarSymbol"/>
        <w:sz w:val="18"/>
        <w:szCs w:val="18"/>
      </w:rPr>
    </w:lvl>
    <w:lvl w:ilvl="1">
      <w:start w:val="1"/>
      <w:numFmt w:val="bullet"/>
      <w:lvlText w:val="-"/>
      <w:lvlJc w:val="left"/>
      <w:pPr>
        <w:tabs>
          <w:tab w:val="num" w:pos="360"/>
        </w:tabs>
        <w:ind w:left="360" w:hanging="360"/>
      </w:pPr>
      <w:rPr>
        <w:rFonts w:ascii="Arial" w:hAnsi="Arial" w:cs="StarSymbol"/>
        <w:sz w:val="18"/>
        <w:szCs w:val="18"/>
      </w:rPr>
    </w:lvl>
    <w:lvl w:ilvl="2">
      <w:start w:val="1"/>
      <w:numFmt w:val="bullet"/>
      <w:lvlText w:val="-"/>
      <w:lvlJc w:val="left"/>
      <w:pPr>
        <w:tabs>
          <w:tab w:val="num" w:pos="360"/>
        </w:tabs>
        <w:ind w:left="360" w:hanging="360"/>
      </w:pPr>
      <w:rPr>
        <w:rFonts w:ascii="Arial" w:hAnsi="Arial" w:cs="StarSymbol"/>
        <w:sz w:val="18"/>
        <w:szCs w:val="18"/>
      </w:rPr>
    </w:lvl>
    <w:lvl w:ilvl="3">
      <w:start w:val="1"/>
      <w:numFmt w:val="bullet"/>
      <w:lvlText w:val="-"/>
      <w:lvlJc w:val="left"/>
      <w:pPr>
        <w:tabs>
          <w:tab w:val="num" w:pos="360"/>
        </w:tabs>
        <w:ind w:left="360" w:hanging="360"/>
      </w:pPr>
      <w:rPr>
        <w:rFonts w:ascii="Arial" w:hAnsi="Arial" w:cs="StarSymbol"/>
        <w:sz w:val="18"/>
        <w:szCs w:val="18"/>
      </w:rPr>
    </w:lvl>
    <w:lvl w:ilvl="4">
      <w:start w:val="1"/>
      <w:numFmt w:val="bullet"/>
      <w:lvlText w:val="-"/>
      <w:lvlJc w:val="left"/>
      <w:pPr>
        <w:tabs>
          <w:tab w:val="num" w:pos="360"/>
        </w:tabs>
        <w:ind w:left="360" w:hanging="360"/>
      </w:pPr>
      <w:rPr>
        <w:rFonts w:ascii="Arial" w:hAnsi="Arial" w:cs="StarSymbol"/>
        <w:sz w:val="18"/>
        <w:szCs w:val="18"/>
      </w:rPr>
    </w:lvl>
    <w:lvl w:ilvl="5">
      <w:start w:val="1"/>
      <w:numFmt w:val="bullet"/>
      <w:lvlText w:val="-"/>
      <w:lvlJc w:val="left"/>
      <w:pPr>
        <w:tabs>
          <w:tab w:val="num" w:pos="360"/>
        </w:tabs>
        <w:ind w:left="360" w:hanging="360"/>
      </w:pPr>
      <w:rPr>
        <w:rFonts w:ascii="Arial" w:hAnsi="Arial" w:cs="StarSymbol"/>
        <w:sz w:val="18"/>
        <w:szCs w:val="18"/>
      </w:rPr>
    </w:lvl>
    <w:lvl w:ilvl="6">
      <w:start w:val="1"/>
      <w:numFmt w:val="bullet"/>
      <w:lvlText w:val="-"/>
      <w:lvlJc w:val="left"/>
      <w:pPr>
        <w:tabs>
          <w:tab w:val="num" w:pos="360"/>
        </w:tabs>
        <w:ind w:left="360" w:hanging="360"/>
      </w:pPr>
      <w:rPr>
        <w:rFonts w:ascii="Arial" w:hAnsi="Arial" w:cs="StarSymbol"/>
        <w:sz w:val="18"/>
        <w:szCs w:val="18"/>
      </w:rPr>
    </w:lvl>
    <w:lvl w:ilvl="7">
      <w:start w:val="1"/>
      <w:numFmt w:val="bullet"/>
      <w:lvlText w:val="-"/>
      <w:lvlJc w:val="left"/>
      <w:pPr>
        <w:tabs>
          <w:tab w:val="num" w:pos="360"/>
        </w:tabs>
        <w:ind w:left="360" w:hanging="360"/>
      </w:pPr>
      <w:rPr>
        <w:rFonts w:ascii="Arial" w:hAnsi="Arial" w:cs="StarSymbol"/>
        <w:sz w:val="18"/>
        <w:szCs w:val="18"/>
      </w:rPr>
    </w:lvl>
    <w:lvl w:ilvl="8">
      <w:start w:val="1"/>
      <w:numFmt w:val="bullet"/>
      <w:lvlText w:val="-"/>
      <w:lvlJc w:val="left"/>
      <w:pPr>
        <w:tabs>
          <w:tab w:val="num" w:pos="360"/>
        </w:tabs>
        <w:ind w:left="360" w:hanging="360"/>
      </w:pPr>
      <w:rPr>
        <w:rFonts w:ascii="Arial" w:hAnsi="Arial" w:cs="StarSymbol"/>
        <w:sz w:val="18"/>
        <w:szCs w:val="18"/>
      </w:rPr>
    </w:lvl>
  </w:abstractNum>
  <w:abstractNum w:abstractNumId="4" w15:restartNumberingAfterBreak="0">
    <w:nsid w:val="04D34AAC"/>
    <w:multiLevelType w:val="hybridMultilevel"/>
    <w:tmpl w:val="28582CC2"/>
    <w:lvl w:ilvl="0" w:tplc="D1F403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CE184A"/>
    <w:multiLevelType w:val="hybridMultilevel"/>
    <w:tmpl w:val="F8D6EA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33676D1"/>
    <w:multiLevelType w:val="hybridMultilevel"/>
    <w:tmpl w:val="FD8A5A14"/>
    <w:lvl w:ilvl="0" w:tplc="354C02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012AD"/>
    <w:multiLevelType w:val="hybridMultilevel"/>
    <w:tmpl w:val="59FEBB42"/>
    <w:lvl w:ilvl="0" w:tplc="C0E83F22">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0477B"/>
    <w:multiLevelType w:val="hybridMultilevel"/>
    <w:tmpl w:val="A2564A40"/>
    <w:lvl w:ilvl="0" w:tplc="1640F04E">
      <w:numFmt w:val="bullet"/>
      <w:lvlText w:val="-"/>
      <w:lvlJc w:val="left"/>
      <w:pPr>
        <w:ind w:left="628" w:hanging="360"/>
      </w:pPr>
      <w:rPr>
        <w:rFonts w:ascii="Times New Roman" w:eastAsia="Times New Roman" w:hAnsi="Times New Roman" w:cs="Times New Roman" w:hint="default"/>
      </w:rPr>
    </w:lvl>
    <w:lvl w:ilvl="1" w:tplc="040C0003" w:tentative="1">
      <w:start w:val="1"/>
      <w:numFmt w:val="bullet"/>
      <w:lvlText w:val="o"/>
      <w:lvlJc w:val="left"/>
      <w:pPr>
        <w:ind w:left="1348" w:hanging="360"/>
      </w:pPr>
      <w:rPr>
        <w:rFonts w:ascii="Courier New" w:hAnsi="Courier New" w:cs="Courier New" w:hint="default"/>
      </w:rPr>
    </w:lvl>
    <w:lvl w:ilvl="2" w:tplc="040C0005" w:tentative="1">
      <w:start w:val="1"/>
      <w:numFmt w:val="bullet"/>
      <w:lvlText w:val=""/>
      <w:lvlJc w:val="left"/>
      <w:pPr>
        <w:ind w:left="2068" w:hanging="360"/>
      </w:pPr>
      <w:rPr>
        <w:rFonts w:ascii="Wingdings" w:hAnsi="Wingdings" w:hint="default"/>
      </w:rPr>
    </w:lvl>
    <w:lvl w:ilvl="3" w:tplc="040C0001" w:tentative="1">
      <w:start w:val="1"/>
      <w:numFmt w:val="bullet"/>
      <w:lvlText w:val=""/>
      <w:lvlJc w:val="left"/>
      <w:pPr>
        <w:ind w:left="2788" w:hanging="360"/>
      </w:pPr>
      <w:rPr>
        <w:rFonts w:ascii="Symbol" w:hAnsi="Symbol" w:hint="default"/>
      </w:rPr>
    </w:lvl>
    <w:lvl w:ilvl="4" w:tplc="040C0003" w:tentative="1">
      <w:start w:val="1"/>
      <w:numFmt w:val="bullet"/>
      <w:lvlText w:val="o"/>
      <w:lvlJc w:val="left"/>
      <w:pPr>
        <w:ind w:left="3508" w:hanging="360"/>
      </w:pPr>
      <w:rPr>
        <w:rFonts w:ascii="Courier New" w:hAnsi="Courier New" w:cs="Courier New" w:hint="default"/>
      </w:rPr>
    </w:lvl>
    <w:lvl w:ilvl="5" w:tplc="040C0005" w:tentative="1">
      <w:start w:val="1"/>
      <w:numFmt w:val="bullet"/>
      <w:lvlText w:val=""/>
      <w:lvlJc w:val="left"/>
      <w:pPr>
        <w:ind w:left="4228" w:hanging="360"/>
      </w:pPr>
      <w:rPr>
        <w:rFonts w:ascii="Wingdings" w:hAnsi="Wingdings" w:hint="default"/>
      </w:rPr>
    </w:lvl>
    <w:lvl w:ilvl="6" w:tplc="040C0001" w:tentative="1">
      <w:start w:val="1"/>
      <w:numFmt w:val="bullet"/>
      <w:lvlText w:val=""/>
      <w:lvlJc w:val="left"/>
      <w:pPr>
        <w:ind w:left="4948" w:hanging="360"/>
      </w:pPr>
      <w:rPr>
        <w:rFonts w:ascii="Symbol" w:hAnsi="Symbol" w:hint="default"/>
      </w:rPr>
    </w:lvl>
    <w:lvl w:ilvl="7" w:tplc="040C0003" w:tentative="1">
      <w:start w:val="1"/>
      <w:numFmt w:val="bullet"/>
      <w:lvlText w:val="o"/>
      <w:lvlJc w:val="left"/>
      <w:pPr>
        <w:ind w:left="5668" w:hanging="360"/>
      </w:pPr>
      <w:rPr>
        <w:rFonts w:ascii="Courier New" w:hAnsi="Courier New" w:cs="Courier New" w:hint="default"/>
      </w:rPr>
    </w:lvl>
    <w:lvl w:ilvl="8" w:tplc="040C0005" w:tentative="1">
      <w:start w:val="1"/>
      <w:numFmt w:val="bullet"/>
      <w:lvlText w:val=""/>
      <w:lvlJc w:val="left"/>
      <w:pPr>
        <w:ind w:left="6388" w:hanging="360"/>
      </w:pPr>
      <w:rPr>
        <w:rFonts w:ascii="Wingdings" w:hAnsi="Wingdings" w:hint="default"/>
      </w:rPr>
    </w:lvl>
  </w:abstractNum>
  <w:abstractNum w:abstractNumId="9" w15:restartNumberingAfterBreak="0">
    <w:nsid w:val="33DA7EDE"/>
    <w:multiLevelType w:val="hybridMultilevel"/>
    <w:tmpl w:val="79D8F25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34107907"/>
    <w:multiLevelType w:val="hybridMultilevel"/>
    <w:tmpl w:val="2E62AFD0"/>
    <w:lvl w:ilvl="0" w:tplc="4AA4F0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970DDE"/>
    <w:multiLevelType w:val="multilevel"/>
    <w:tmpl w:val="645C747A"/>
    <w:styleLink w:val="WW8Num1"/>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7B51BAE"/>
    <w:multiLevelType w:val="hybridMultilevel"/>
    <w:tmpl w:val="4EDCBE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261E11"/>
    <w:multiLevelType w:val="multilevel"/>
    <w:tmpl w:val="6B786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6F07CFE"/>
    <w:multiLevelType w:val="hybridMultilevel"/>
    <w:tmpl w:val="50B0FB5C"/>
    <w:lvl w:ilvl="0" w:tplc="D6146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824A10"/>
    <w:multiLevelType w:val="hybridMultilevel"/>
    <w:tmpl w:val="0C989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FE7DEE"/>
    <w:multiLevelType w:val="multilevel"/>
    <w:tmpl w:val="B68CB86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66191F"/>
    <w:multiLevelType w:val="hybridMultilevel"/>
    <w:tmpl w:val="CD6675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F525085"/>
    <w:multiLevelType w:val="hybridMultilevel"/>
    <w:tmpl w:val="07E41FF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26418559">
    <w:abstractNumId w:val="11"/>
  </w:num>
  <w:num w:numId="2" w16cid:durableId="933560383">
    <w:abstractNumId w:val="0"/>
  </w:num>
  <w:num w:numId="3" w16cid:durableId="1365668071">
    <w:abstractNumId w:val="7"/>
  </w:num>
  <w:num w:numId="4" w16cid:durableId="1281260802">
    <w:abstractNumId w:val="10"/>
  </w:num>
  <w:num w:numId="5" w16cid:durableId="5132754">
    <w:abstractNumId w:val="8"/>
  </w:num>
  <w:num w:numId="6" w16cid:durableId="434322600">
    <w:abstractNumId w:val="16"/>
  </w:num>
  <w:num w:numId="7" w16cid:durableId="1441530827">
    <w:abstractNumId w:val="18"/>
  </w:num>
  <w:num w:numId="8" w16cid:durableId="689530932">
    <w:abstractNumId w:val="12"/>
  </w:num>
  <w:num w:numId="9" w16cid:durableId="1540388182">
    <w:abstractNumId w:val="1"/>
    <w:lvlOverride w:ilvl="0">
      <w:lvl w:ilvl="0">
        <w:numFmt w:val="bullet"/>
        <w:lvlText w:val="-"/>
        <w:legacy w:legacy="1" w:legacySpace="120" w:legacyIndent="360"/>
        <w:lvlJc w:val="left"/>
        <w:pPr>
          <w:ind w:left="0" w:hanging="360"/>
        </w:pPr>
      </w:lvl>
    </w:lvlOverride>
  </w:num>
  <w:num w:numId="10" w16cid:durableId="780996758">
    <w:abstractNumId w:val="15"/>
  </w:num>
  <w:num w:numId="11" w16cid:durableId="1981110247">
    <w:abstractNumId w:val="14"/>
  </w:num>
  <w:num w:numId="12" w16cid:durableId="39329690">
    <w:abstractNumId w:val="5"/>
  </w:num>
  <w:num w:numId="13" w16cid:durableId="198904408">
    <w:abstractNumId w:val="9"/>
  </w:num>
  <w:num w:numId="14" w16cid:durableId="39207015">
    <w:abstractNumId w:val="4"/>
  </w:num>
  <w:num w:numId="15" w16cid:durableId="1648630288">
    <w:abstractNumId w:val="6"/>
  </w:num>
  <w:num w:numId="16" w16cid:durableId="991757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7323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25"/>
    <w:rsid w:val="0000071F"/>
    <w:rsid w:val="00001F3A"/>
    <w:rsid w:val="00002176"/>
    <w:rsid w:val="0000263D"/>
    <w:rsid w:val="00003205"/>
    <w:rsid w:val="000043A9"/>
    <w:rsid w:val="00004747"/>
    <w:rsid w:val="00004EAE"/>
    <w:rsid w:val="000052D4"/>
    <w:rsid w:val="00006CCF"/>
    <w:rsid w:val="00007A8F"/>
    <w:rsid w:val="00007B70"/>
    <w:rsid w:val="000100E0"/>
    <w:rsid w:val="00011181"/>
    <w:rsid w:val="00012EE4"/>
    <w:rsid w:val="00013D28"/>
    <w:rsid w:val="00014398"/>
    <w:rsid w:val="00014535"/>
    <w:rsid w:val="00015692"/>
    <w:rsid w:val="00016D8F"/>
    <w:rsid w:val="00016E59"/>
    <w:rsid w:val="00016FC5"/>
    <w:rsid w:val="000173BB"/>
    <w:rsid w:val="00017A13"/>
    <w:rsid w:val="00020A37"/>
    <w:rsid w:val="00021B78"/>
    <w:rsid w:val="00021E69"/>
    <w:rsid w:val="0002448A"/>
    <w:rsid w:val="00024FEB"/>
    <w:rsid w:val="000252F7"/>
    <w:rsid w:val="00025D98"/>
    <w:rsid w:val="00025F03"/>
    <w:rsid w:val="0002686E"/>
    <w:rsid w:val="00026F01"/>
    <w:rsid w:val="000274EA"/>
    <w:rsid w:val="00030B52"/>
    <w:rsid w:val="000314D1"/>
    <w:rsid w:val="000314D7"/>
    <w:rsid w:val="000316A8"/>
    <w:rsid w:val="00031F94"/>
    <w:rsid w:val="00032033"/>
    <w:rsid w:val="00032055"/>
    <w:rsid w:val="000335E8"/>
    <w:rsid w:val="00033ED8"/>
    <w:rsid w:val="00034665"/>
    <w:rsid w:val="000346C3"/>
    <w:rsid w:val="0003472D"/>
    <w:rsid w:val="00034CEA"/>
    <w:rsid w:val="00035AC0"/>
    <w:rsid w:val="00035DC8"/>
    <w:rsid w:val="000372B5"/>
    <w:rsid w:val="00040A4C"/>
    <w:rsid w:val="0004308B"/>
    <w:rsid w:val="00045046"/>
    <w:rsid w:val="0004650D"/>
    <w:rsid w:val="000474D8"/>
    <w:rsid w:val="00047FCE"/>
    <w:rsid w:val="00050DA8"/>
    <w:rsid w:val="000515E8"/>
    <w:rsid w:val="00052A8B"/>
    <w:rsid w:val="00053562"/>
    <w:rsid w:val="00054092"/>
    <w:rsid w:val="0005438E"/>
    <w:rsid w:val="00054439"/>
    <w:rsid w:val="00054620"/>
    <w:rsid w:val="00054EEB"/>
    <w:rsid w:val="000551F5"/>
    <w:rsid w:val="0005532B"/>
    <w:rsid w:val="00056178"/>
    <w:rsid w:val="00056915"/>
    <w:rsid w:val="00057053"/>
    <w:rsid w:val="00057FD3"/>
    <w:rsid w:val="0006043C"/>
    <w:rsid w:val="00060722"/>
    <w:rsid w:val="000607F4"/>
    <w:rsid w:val="00061166"/>
    <w:rsid w:val="000612F3"/>
    <w:rsid w:val="00061575"/>
    <w:rsid w:val="00063662"/>
    <w:rsid w:val="00066056"/>
    <w:rsid w:val="000709A7"/>
    <w:rsid w:val="00071328"/>
    <w:rsid w:val="000724AF"/>
    <w:rsid w:val="00075001"/>
    <w:rsid w:val="000757F0"/>
    <w:rsid w:val="00077A1D"/>
    <w:rsid w:val="000810D6"/>
    <w:rsid w:val="0008181D"/>
    <w:rsid w:val="00082B82"/>
    <w:rsid w:val="000841ED"/>
    <w:rsid w:val="0008537E"/>
    <w:rsid w:val="000853A8"/>
    <w:rsid w:val="000853C1"/>
    <w:rsid w:val="00087622"/>
    <w:rsid w:val="000876ED"/>
    <w:rsid w:val="00090CAC"/>
    <w:rsid w:val="00090CDD"/>
    <w:rsid w:val="00091065"/>
    <w:rsid w:val="00091822"/>
    <w:rsid w:val="00092347"/>
    <w:rsid w:val="00092446"/>
    <w:rsid w:val="000932A5"/>
    <w:rsid w:val="000932C4"/>
    <w:rsid w:val="000945F4"/>
    <w:rsid w:val="00095521"/>
    <w:rsid w:val="000956D5"/>
    <w:rsid w:val="000964E2"/>
    <w:rsid w:val="000A1CF5"/>
    <w:rsid w:val="000A236C"/>
    <w:rsid w:val="000A244D"/>
    <w:rsid w:val="000A3630"/>
    <w:rsid w:val="000A37DE"/>
    <w:rsid w:val="000A3B2D"/>
    <w:rsid w:val="000A3E8C"/>
    <w:rsid w:val="000A4F3C"/>
    <w:rsid w:val="000A7678"/>
    <w:rsid w:val="000A7DF0"/>
    <w:rsid w:val="000B0C32"/>
    <w:rsid w:val="000B1B83"/>
    <w:rsid w:val="000B1E64"/>
    <w:rsid w:val="000B221B"/>
    <w:rsid w:val="000B25FC"/>
    <w:rsid w:val="000B2BC2"/>
    <w:rsid w:val="000B37FD"/>
    <w:rsid w:val="000B4E6D"/>
    <w:rsid w:val="000B5AF6"/>
    <w:rsid w:val="000B697E"/>
    <w:rsid w:val="000B7606"/>
    <w:rsid w:val="000B772D"/>
    <w:rsid w:val="000C1DFC"/>
    <w:rsid w:val="000C2137"/>
    <w:rsid w:val="000C291A"/>
    <w:rsid w:val="000C2A23"/>
    <w:rsid w:val="000C45C0"/>
    <w:rsid w:val="000C55B7"/>
    <w:rsid w:val="000C585A"/>
    <w:rsid w:val="000C5D83"/>
    <w:rsid w:val="000C6523"/>
    <w:rsid w:val="000C6CFB"/>
    <w:rsid w:val="000C6E51"/>
    <w:rsid w:val="000C6F02"/>
    <w:rsid w:val="000D066A"/>
    <w:rsid w:val="000D0D26"/>
    <w:rsid w:val="000D1846"/>
    <w:rsid w:val="000D1C9B"/>
    <w:rsid w:val="000D26D5"/>
    <w:rsid w:val="000D2B64"/>
    <w:rsid w:val="000D4B7B"/>
    <w:rsid w:val="000D5830"/>
    <w:rsid w:val="000D5EF9"/>
    <w:rsid w:val="000E0051"/>
    <w:rsid w:val="000E006A"/>
    <w:rsid w:val="000E0292"/>
    <w:rsid w:val="000E0C6C"/>
    <w:rsid w:val="000E105C"/>
    <w:rsid w:val="000E3B25"/>
    <w:rsid w:val="000E4122"/>
    <w:rsid w:val="000E4DCC"/>
    <w:rsid w:val="000E54E4"/>
    <w:rsid w:val="000E6ED6"/>
    <w:rsid w:val="000F011C"/>
    <w:rsid w:val="000F107D"/>
    <w:rsid w:val="000F1659"/>
    <w:rsid w:val="000F2AA6"/>
    <w:rsid w:val="000F4830"/>
    <w:rsid w:val="000F4D32"/>
    <w:rsid w:val="000F5168"/>
    <w:rsid w:val="000F5FE1"/>
    <w:rsid w:val="000F7FF8"/>
    <w:rsid w:val="001002D6"/>
    <w:rsid w:val="0010256F"/>
    <w:rsid w:val="00102BDB"/>
    <w:rsid w:val="00102BE4"/>
    <w:rsid w:val="00102FC7"/>
    <w:rsid w:val="00102FF3"/>
    <w:rsid w:val="001037EF"/>
    <w:rsid w:val="00103800"/>
    <w:rsid w:val="00103D88"/>
    <w:rsid w:val="001053AB"/>
    <w:rsid w:val="00105BBD"/>
    <w:rsid w:val="00106492"/>
    <w:rsid w:val="00107AF2"/>
    <w:rsid w:val="0011275A"/>
    <w:rsid w:val="00112CC9"/>
    <w:rsid w:val="00113B08"/>
    <w:rsid w:val="00114754"/>
    <w:rsid w:val="00115A11"/>
    <w:rsid w:val="00115E93"/>
    <w:rsid w:val="001160E2"/>
    <w:rsid w:val="001162C8"/>
    <w:rsid w:val="00116C33"/>
    <w:rsid w:val="00117E01"/>
    <w:rsid w:val="00121693"/>
    <w:rsid w:val="00121978"/>
    <w:rsid w:val="001220A0"/>
    <w:rsid w:val="00122136"/>
    <w:rsid w:val="00122EC7"/>
    <w:rsid w:val="00122FA7"/>
    <w:rsid w:val="00123569"/>
    <w:rsid w:val="00125CB9"/>
    <w:rsid w:val="0012624F"/>
    <w:rsid w:val="001313CE"/>
    <w:rsid w:val="00131BAB"/>
    <w:rsid w:val="00133337"/>
    <w:rsid w:val="00133371"/>
    <w:rsid w:val="00133568"/>
    <w:rsid w:val="00134546"/>
    <w:rsid w:val="0013535D"/>
    <w:rsid w:val="00135C12"/>
    <w:rsid w:val="001372EF"/>
    <w:rsid w:val="001377FD"/>
    <w:rsid w:val="00137935"/>
    <w:rsid w:val="00137A95"/>
    <w:rsid w:val="00137FBD"/>
    <w:rsid w:val="00141294"/>
    <w:rsid w:val="0014130E"/>
    <w:rsid w:val="001417EF"/>
    <w:rsid w:val="00141A01"/>
    <w:rsid w:val="00142BC3"/>
    <w:rsid w:val="001437C8"/>
    <w:rsid w:val="0014381D"/>
    <w:rsid w:val="0014541C"/>
    <w:rsid w:val="00145AB5"/>
    <w:rsid w:val="0014768C"/>
    <w:rsid w:val="00150905"/>
    <w:rsid w:val="00151319"/>
    <w:rsid w:val="00152815"/>
    <w:rsid w:val="00152B63"/>
    <w:rsid w:val="00154792"/>
    <w:rsid w:val="00154A6B"/>
    <w:rsid w:val="0015547B"/>
    <w:rsid w:val="001575EF"/>
    <w:rsid w:val="001608B0"/>
    <w:rsid w:val="001609CE"/>
    <w:rsid w:val="00161556"/>
    <w:rsid w:val="00161BD6"/>
    <w:rsid w:val="00162A4F"/>
    <w:rsid w:val="001630AA"/>
    <w:rsid w:val="0016356A"/>
    <w:rsid w:val="0016356F"/>
    <w:rsid w:val="00164037"/>
    <w:rsid w:val="00165F43"/>
    <w:rsid w:val="00166081"/>
    <w:rsid w:val="00166EE5"/>
    <w:rsid w:val="00167105"/>
    <w:rsid w:val="00167C56"/>
    <w:rsid w:val="00170C3A"/>
    <w:rsid w:val="00170CE2"/>
    <w:rsid w:val="00170EC4"/>
    <w:rsid w:val="00171B1B"/>
    <w:rsid w:val="00173ED2"/>
    <w:rsid w:val="0017490F"/>
    <w:rsid w:val="00174C8C"/>
    <w:rsid w:val="0017545A"/>
    <w:rsid w:val="001759B9"/>
    <w:rsid w:val="00175F55"/>
    <w:rsid w:val="0017677B"/>
    <w:rsid w:val="00176DB9"/>
    <w:rsid w:val="00177F62"/>
    <w:rsid w:val="00180425"/>
    <w:rsid w:val="00181203"/>
    <w:rsid w:val="0018223A"/>
    <w:rsid w:val="00182836"/>
    <w:rsid w:val="00182EFF"/>
    <w:rsid w:val="00183559"/>
    <w:rsid w:val="00183EED"/>
    <w:rsid w:val="00184A73"/>
    <w:rsid w:val="00185254"/>
    <w:rsid w:val="00187AB1"/>
    <w:rsid w:val="00190C30"/>
    <w:rsid w:val="00190DBE"/>
    <w:rsid w:val="00190F61"/>
    <w:rsid w:val="0019119E"/>
    <w:rsid w:val="0019275A"/>
    <w:rsid w:val="0019289C"/>
    <w:rsid w:val="0019338C"/>
    <w:rsid w:val="00193AD3"/>
    <w:rsid w:val="00194EF1"/>
    <w:rsid w:val="00197AEE"/>
    <w:rsid w:val="001A0993"/>
    <w:rsid w:val="001A3531"/>
    <w:rsid w:val="001A4C4B"/>
    <w:rsid w:val="001A4E1F"/>
    <w:rsid w:val="001A5EC8"/>
    <w:rsid w:val="001A6BFB"/>
    <w:rsid w:val="001A732E"/>
    <w:rsid w:val="001A7502"/>
    <w:rsid w:val="001A7C71"/>
    <w:rsid w:val="001B094D"/>
    <w:rsid w:val="001B1A91"/>
    <w:rsid w:val="001B1AE0"/>
    <w:rsid w:val="001B2230"/>
    <w:rsid w:val="001B2D9E"/>
    <w:rsid w:val="001B4562"/>
    <w:rsid w:val="001B55A6"/>
    <w:rsid w:val="001B5930"/>
    <w:rsid w:val="001B7CB2"/>
    <w:rsid w:val="001B7F10"/>
    <w:rsid w:val="001C02AE"/>
    <w:rsid w:val="001C13AB"/>
    <w:rsid w:val="001C1B40"/>
    <w:rsid w:val="001C24CA"/>
    <w:rsid w:val="001C2A24"/>
    <w:rsid w:val="001C2F75"/>
    <w:rsid w:val="001C4B4B"/>
    <w:rsid w:val="001D2281"/>
    <w:rsid w:val="001D2862"/>
    <w:rsid w:val="001D29AA"/>
    <w:rsid w:val="001D317E"/>
    <w:rsid w:val="001D3EDB"/>
    <w:rsid w:val="001D5DF1"/>
    <w:rsid w:val="001D6940"/>
    <w:rsid w:val="001D70DB"/>
    <w:rsid w:val="001D761F"/>
    <w:rsid w:val="001D798D"/>
    <w:rsid w:val="001D7AF4"/>
    <w:rsid w:val="001D7F81"/>
    <w:rsid w:val="001E00A4"/>
    <w:rsid w:val="001E1D7D"/>
    <w:rsid w:val="001E2FA2"/>
    <w:rsid w:val="001E69EF"/>
    <w:rsid w:val="001E6CBA"/>
    <w:rsid w:val="001F1429"/>
    <w:rsid w:val="001F17EC"/>
    <w:rsid w:val="001F1CFF"/>
    <w:rsid w:val="001F2FB7"/>
    <w:rsid w:val="001F30E5"/>
    <w:rsid w:val="001F3E99"/>
    <w:rsid w:val="001F461E"/>
    <w:rsid w:val="001F57C4"/>
    <w:rsid w:val="001F5C61"/>
    <w:rsid w:val="001F6EAD"/>
    <w:rsid w:val="0020031F"/>
    <w:rsid w:val="002016BD"/>
    <w:rsid w:val="00202A3F"/>
    <w:rsid w:val="00203269"/>
    <w:rsid w:val="00203299"/>
    <w:rsid w:val="002046B9"/>
    <w:rsid w:val="00204971"/>
    <w:rsid w:val="002069D9"/>
    <w:rsid w:val="002070E2"/>
    <w:rsid w:val="0020768C"/>
    <w:rsid w:val="0021147C"/>
    <w:rsid w:val="00213271"/>
    <w:rsid w:val="002138E6"/>
    <w:rsid w:val="0021458C"/>
    <w:rsid w:val="00215CE0"/>
    <w:rsid w:val="002160E1"/>
    <w:rsid w:val="00216691"/>
    <w:rsid w:val="00217B89"/>
    <w:rsid w:val="0022121E"/>
    <w:rsid w:val="00224D88"/>
    <w:rsid w:val="00224F1B"/>
    <w:rsid w:val="00224FB0"/>
    <w:rsid w:val="002253FD"/>
    <w:rsid w:val="002258FE"/>
    <w:rsid w:val="00225D1D"/>
    <w:rsid w:val="00226615"/>
    <w:rsid w:val="002267E6"/>
    <w:rsid w:val="00226B2D"/>
    <w:rsid w:val="00226C0C"/>
    <w:rsid w:val="002273F3"/>
    <w:rsid w:val="0022783A"/>
    <w:rsid w:val="0022791D"/>
    <w:rsid w:val="002319F5"/>
    <w:rsid w:val="00231DEE"/>
    <w:rsid w:val="002329FA"/>
    <w:rsid w:val="00233689"/>
    <w:rsid w:val="00235016"/>
    <w:rsid w:val="0023579B"/>
    <w:rsid w:val="00240507"/>
    <w:rsid w:val="00241569"/>
    <w:rsid w:val="00241AD0"/>
    <w:rsid w:val="002427F8"/>
    <w:rsid w:val="0024303B"/>
    <w:rsid w:val="0024401D"/>
    <w:rsid w:val="0024435B"/>
    <w:rsid w:val="00244770"/>
    <w:rsid w:val="002447F7"/>
    <w:rsid w:val="002450F1"/>
    <w:rsid w:val="00245E60"/>
    <w:rsid w:val="00246855"/>
    <w:rsid w:val="00247299"/>
    <w:rsid w:val="00247944"/>
    <w:rsid w:val="002511A9"/>
    <w:rsid w:val="002511AC"/>
    <w:rsid w:val="00251D39"/>
    <w:rsid w:val="002525F6"/>
    <w:rsid w:val="0025289B"/>
    <w:rsid w:val="0025327B"/>
    <w:rsid w:val="002536E9"/>
    <w:rsid w:val="00253A48"/>
    <w:rsid w:val="0025407D"/>
    <w:rsid w:val="00254085"/>
    <w:rsid w:val="00256440"/>
    <w:rsid w:val="002570F7"/>
    <w:rsid w:val="00257640"/>
    <w:rsid w:val="002579EB"/>
    <w:rsid w:val="00257B37"/>
    <w:rsid w:val="00257C25"/>
    <w:rsid w:val="0026019A"/>
    <w:rsid w:val="00260681"/>
    <w:rsid w:val="0026079F"/>
    <w:rsid w:val="00260844"/>
    <w:rsid w:val="00260D6C"/>
    <w:rsid w:val="00261A61"/>
    <w:rsid w:val="00261BB9"/>
    <w:rsid w:val="00262512"/>
    <w:rsid w:val="002635CB"/>
    <w:rsid w:val="00264E91"/>
    <w:rsid w:val="002654D4"/>
    <w:rsid w:val="00266470"/>
    <w:rsid w:val="00266C07"/>
    <w:rsid w:val="00266F37"/>
    <w:rsid w:val="002704CA"/>
    <w:rsid w:val="00271578"/>
    <w:rsid w:val="00272926"/>
    <w:rsid w:val="00273931"/>
    <w:rsid w:val="002746FD"/>
    <w:rsid w:val="00274757"/>
    <w:rsid w:val="00274CEA"/>
    <w:rsid w:val="002758CD"/>
    <w:rsid w:val="00276F2E"/>
    <w:rsid w:val="002770BC"/>
    <w:rsid w:val="00277E20"/>
    <w:rsid w:val="002807DC"/>
    <w:rsid w:val="002829C5"/>
    <w:rsid w:val="002829ED"/>
    <w:rsid w:val="0028484F"/>
    <w:rsid w:val="00284950"/>
    <w:rsid w:val="00285063"/>
    <w:rsid w:val="00286050"/>
    <w:rsid w:val="00286B9A"/>
    <w:rsid w:val="00286BCA"/>
    <w:rsid w:val="00286DB2"/>
    <w:rsid w:val="002872A9"/>
    <w:rsid w:val="002900B5"/>
    <w:rsid w:val="00290D49"/>
    <w:rsid w:val="00290DD6"/>
    <w:rsid w:val="0029119A"/>
    <w:rsid w:val="00291A64"/>
    <w:rsid w:val="00291D7A"/>
    <w:rsid w:val="0029318A"/>
    <w:rsid w:val="00293563"/>
    <w:rsid w:val="00293E72"/>
    <w:rsid w:val="00294D92"/>
    <w:rsid w:val="002959E7"/>
    <w:rsid w:val="002962C5"/>
    <w:rsid w:val="002A0193"/>
    <w:rsid w:val="002A0663"/>
    <w:rsid w:val="002A0D38"/>
    <w:rsid w:val="002A12E6"/>
    <w:rsid w:val="002A137D"/>
    <w:rsid w:val="002A18F3"/>
    <w:rsid w:val="002A192B"/>
    <w:rsid w:val="002A2A09"/>
    <w:rsid w:val="002A2F5F"/>
    <w:rsid w:val="002A3381"/>
    <w:rsid w:val="002A35FD"/>
    <w:rsid w:val="002A4F41"/>
    <w:rsid w:val="002A5A9B"/>
    <w:rsid w:val="002A7137"/>
    <w:rsid w:val="002A77B6"/>
    <w:rsid w:val="002B2AEC"/>
    <w:rsid w:val="002B3586"/>
    <w:rsid w:val="002B46DF"/>
    <w:rsid w:val="002B5C38"/>
    <w:rsid w:val="002B6DFC"/>
    <w:rsid w:val="002B71C7"/>
    <w:rsid w:val="002B737F"/>
    <w:rsid w:val="002B7D8F"/>
    <w:rsid w:val="002C0E16"/>
    <w:rsid w:val="002C18C0"/>
    <w:rsid w:val="002C25B6"/>
    <w:rsid w:val="002C2A21"/>
    <w:rsid w:val="002C2AAA"/>
    <w:rsid w:val="002C47DC"/>
    <w:rsid w:val="002C4D44"/>
    <w:rsid w:val="002C4F29"/>
    <w:rsid w:val="002C709B"/>
    <w:rsid w:val="002D0822"/>
    <w:rsid w:val="002D1B77"/>
    <w:rsid w:val="002D281B"/>
    <w:rsid w:val="002D32FC"/>
    <w:rsid w:val="002D3CDF"/>
    <w:rsid w:val="002D42AA"/>
    <w:rsid w:val="002D6321"/>
    <w:rsid w:val="002D6FFC"/>
    <w:rsid w:val="002D7B80"/>
    <w:rsid w:val="002E0150"/>
    <w:rsid w:val="002E0892"/>
    <w:rsid w:val="002E18EA"/>
    <w:rsid w:val="002E22BB"/>
    <w:rsid w:val="002E3C66"/>
    <w:rsid w:val="002E793B"/>
    <w:rsid w:val="002F0963"/>
    <w:rsid w:val="002F2820"/>
    <w:rsid w:val="002F2ABD"/>
    <w:rsid w:val="002F3B87"/>
    <w:rsid w:val="002F4FA6"/>
    <w:rsid w:val="002F7628"/>
    <w:rsid w:val="002F7FD3"/>
    <w:rsid w:val="0030030A"/>
    <w:rsid w:val="00300EEC"/>
    <w:rsid w:val="003023DC"/>
    <w:rsid w:val="003026C2"/>
    <w:rsid w:val="00303D86"/>
    <w:rsid w:val="00305AAC"/>
    <w:rsid w:val="003076E9"/>
    <w:rsid w:val="00311202"/>
    <w:rsid w:val="0031148C"/>
    <w:rsid w:val="003143F5"/>
    <w:rsid w:val="0031623D"/>
    <w:rsid w:val="00316458"/>
    <w:rsid w:val="00317544"/>
    <w:rsid w:val="003221FC"/>
    <w:rsid w:val="003230B1"/>
    <w:rsid w:val="00323FCA"/>
    <w:rsid w:val="003257D8"/>
    <w:rsid w:val="00325FAB"/>
    <w:rsid w:val="00327041"/>
    <w:rsid w:val="0032752B"/>
    <w:rsid w:val="00327CE8"/>
    <w:rsid w:val="0033023C"/>
    <w:rsid w:val="0033123F"/>
    <w:rsid w:val="0033196F"/>
    <w:rsid w:val="00332C6C"/>
    <w:rsid w:val="00334243"/>
    <w:rsid w:val="0033435C"/>
    <w:rsid w:val="0033455C"/>
    <w:rsid w:val="003345D4"/>
    <w:rsid w:val="003347F3"/>
    <w:rsid w:val="00335690"/>
    <w:rsid w:val="00335D38"/>
    <w:rsid w:val="00335D5D"/>
    <w:rsid w:val="00337279"/>
    <w:rsid w:val="00337754"/>
    <w:rsid w:val="0034151F"/>
    <w:rsid w:val="00341DF0"/>
    <w:rsid w:val="00342134"/>
    <w:rsid w:val="00342375"/>
    <w:rsid w:val="0034247C"/>
    <w:rsid w:val="00342C74"/>
    <w:rsid w:val="003435B1"/>
    <w:rsid w:val="00343BD5"/>
    <w:rsid w:val="0034409C"/>
    <w:rsid w:val="00344B00"/>
    <w:rsid w:val="0034555C"/>
    <w:rsid w:val="00345F3C"/>
    <w:rsid w:val="0035053B"/>
    <w:rsid w:val="00350A4E"/>
    <w:rsid w:val="00350CA8"/>
    <w:rsid w:val="00353D02"/>
    <w:rsid w:val="00354FB2"/>
    <w:rsid w:val="003552D0"/>
    <w:rsid w:val="003561C9"/>
    <w:rsid w:val="00356899"/>
    <w:rsid w:val="00360C9E"/>
    <w:rsid w:val="003620BA"/>
    <w:rsid w:val="0036324F"/>
    <w:rsid w:val="00364439"/>
    <w:rsid w:val="0036640A"/>
    <w:rsid w:val="003668D3"/>
    <w:rsid w:val="00366BE2"/>
    <w:rsid w:val="00367ECF"/>
    <w:rsid w:val="00370894"/>
    <w:rsid w:val="00370FC6"/>
    <w:rsid w:val="00371742"/>
    <w:rsid w:val="00371F85"/>
    <w:rsid w:val="0037392F"/>
    <w:rsid w:val="0037408A"/>
    <w:rsid w:val="003748AC"/>
    <w:rsid w:val="00376820"/>
    <w:rsid w:val="00376B4A"/>
    <w:rsid w:val="00377A81"/>
    <w:rsid w:val="00377BD9"/>
    <w:rsid w:val="003810E0"/>
    <w:rsid w:val="00381197"/>
    <w:rsid w:val="00382BBA"/>
    <w:rsid w:val="0038319E"/>
    <w:rsid w:val="00383398"/>
    <w:rsid w:val="00384268"/>
    <w:rsid w:val="00384585"/>
    <w:rsid w:val="003848A7"/>
    <w:rsid w:val="00384EED"/>
    <w:rsid w:val="0038534E"/>
    <w:rsid w:val="003854EA"/>
    <w:rsid w:val="00385A1D"/>
    <w:rsid w:val="00385FEA"/>
    <w:rsid w:val="003860CC"/>
    <w:rsid w:val="003900E6"/>
    <w:rsid w:val="00390954"/>
    <w:rsid w:val="00391E7E"/>
    <w:rsid w:val="003925D2"/>
    <w:rsid w:val="003944B2"/>
    <w:rsid w:val="0039465C"/>
    <w:rsid w:val="003956AC"/>
    <w:rsid w:val="0039658D"/>
    <w:rsid w:val="003968BD"/>
    <w:rsid w:val="00397C47"/>
    <w:rsid w:val="00397DC8"/>
    <w:rsid w:val="003A0BC4"/>
    <w:rsid w:val="003A0C4E"/>
    <w:rsid w:val="003A1402"/>
    <w:rsid w:val="003A151D"/>
    <w:rsid w:val="003A41C0"/>
    <w:rsid w:val="003A6630"/>
    <w:rsid w:val="003A771E"/>
    <w:rsid w:val="003B214D"/>
    <w:rsid w:val="003B2936"/>
    <w:rsid w:val="003B4155"/>
    <w:rsid w:val="003B4208"/>
    <w:rsid w:val="003B4530"/>
    <w:rsid w:val="003B69AB"/>
    <w:rsid w:val="003C0903"/>
    <w:rsid w:val="003C14D5"/>
    <w:rsid w:val="003C2ABC"/>
    <w:rsid w:val="003C2F21"/>
    <w:rsid w:val="003C3F66"/>
    <w:rsid w:val="003C417C"/>
    <w:rsid w:val="003C43FD"/>
    <w:rsid w:val="003C4FDB"/>
    <w:rsid w:val="003C5C12"/>
    <w:rsid w:val="003D0638"/>
    <w:rsid w:val="003D175E"/>
    <w:rsid w:val="003D1E6D"/>
    <w:rsid w:val="003D2658"/>
    <w:rsid w:val="003D2BAB"/>
    <w:rsid w:val="003D4B77"/>
    <w:rsid w:val="003D4D30"/>
    <w:rsid w:val="003D69D3"/>
    <w:rsid w:val="003D772D"/>
    <w:rsid w:val="003D7F4D"/>
    <w:rsid w:val="003E039D"/>
    <w:rsid w:val="003E04DC"/>
    <w:rsid w:val="003E0948"/>
    <w:rsid w:val="003E095B"/>
    <w:rsid w:val="003E1D93"/>
    <w:rsid w:val="003E2424"/>
    <w:rsid w:val="003E2E81"/>
    <w:rsid w:val="003E40EC"/>
    <w:rsid w:val="003E4FA7"/>
    <w:rsid w:val="003E5395"/>
    <w:rsid w:val="003E56CA"/>
    <w:rsid w:val="003E5A14"/>
    <w:rsid w:val="003E6227"/>
    <w:rsid w:val="003E720C"/>
    <w:rsid w:val="003F36BF"/>
    <w:rsid w:val="003F3F6E"/>
    <w:rsid w:val="003F44E5"/>
    <w:rsid w:val="003F4BA9"/>
    <w:rsid w:val="003F5049"/>
    <w:rsid w:val="003F5714"/>
    <w:rsid w:val="003F5CD8"/>
    <w:rsid w:val="003F670C"/>
    <w:rsid w:val="003F76C5"/>
    <w:rsid w:val="00400E33"/>
    <w:rsid w:val="0040212B"/>
    <w:rsid w:val="0040243D"/>
    <w:rsid w:val="00402A14"/>
    <w:rsid w:val="00404A22"/>
    <w:rsid w:val="004059F7"/>
    <w:rsid w:val="00407C95"/>
    <w:rsid w:val="00410268"/>
    <w:rsid w:val="004105B5"/>
    <w:rsid w:val="00410801"/>
    <w:rsid w:val="004137BB"/>
    <w:rsid w:val="00413A10"/>
    <w:rsid w:val="00413EB9"/>
    <w:rsid w:val="0041799D"/>
    <w:rsid w:val="00421B7C"/>
    <w:rsid w:val="004229D9"/>
    <w:rsid w:val="00423637"/>
    <w:rsid w:val="004237B0"/>
    <w:rsid w:val="00424017"/>
    <w:rsid w:val="00424815"/>
    <w:rsid w:val="00426304"/>
    <w:rsid w:val="00426371"/>
    <w:rsid w:val="00426AFA"/>
    <w:rsid w:val="00427131"/>
    <w:rsid w:val="004275AF"/>
    <w:rsid w:val="00430981"/>
    <w:rsid w:val="00430BE7"/>
    <w:rsid w:val="00430D5C"/>
    <w:rsid w:val="004310E4"/>
    <w:rsid w:val="0043174F"/>
    <w:rsid w:val="004318C1"/>
    <w:rsid w:val="00431909"/>
    <w:rsid w:val="0043251F"/>
    <w:rsid w:val="00432B65"/>
    <w:rsid w:val="00432DD7"/>
    <w:rsid w:val="00434879"/>
    <w:rsid w:val="00434BEC"/>
    <w:rsid w:val="00434EB9"/>
    <w:rsid w:val="0043501E"/>
    <w:rsid w:val="00435776"/>
    <w:rsid w:val="004367AC"/>
    <w:rsid w:val="00436EEF"/>
    <w:rsid w:val="00440813"/>
    <w:rsid w:val="00441ADB"/>
    <w:rsid w:val="004423C3"/>
    <w:rsid w:val="004425C9"/>
    <w:rsid w:val="00442B65"/>
    <w:rsid w:val="00443A9C"/>
    <w:rsid w:val="004443EB"/>
    <w:rsid w:val="00445137"/>
    <w:rsid w:val="004457B7"/>
    <w:rsid w:val="00445E85"/>
    <w:rsid w:val="004505B6"/>
    <w:rsid w:val="004507CD"/>
    <w:rsid w:val="004509D5"/>
    <w:rsid w:val="00450C02"/>
    <w:rsid w:val="0045133D"/>
    <w:rsid w:val="004515E9"/>
    <w:rsid w:val="0045169C"/>
    <w:rsid w:val="00451B6D"/>
    <w:rsid w:val="00451B86"/>
    <w:rsid w:val="00451FA7"/>
    <w:rsid w:val="004522D6"/>
    <w:rsid w:val="004528DF"/>
    <w:rsid w:val="004538B0"/>
    <w:rsid w:val="00454850"/>
    <w:rsid w:val="00455723"/>
    <w:rsid w:val="00456A9C"/>
    <w:rsid w:val="004607D9"/>
    <w:rsid w:val="00461065"/>
    <w:rsid w:val="00461788"/>
    <w:rsid w:val="00461B5C"/>
    <w:rsid w:val="004620EE"/>
    <w:rsid w:val="0046266E"/>
    <w:rsid w:val="00463675"/>
    <w:rsid w:val="00463AA4"/>
    <w:rsid w:val="00463AEF"/>
    <w:rsid w:val="004659EB"/>
    <w:rsid w:val="00465ED8"/>
    <w:rsid w:val="00467B81"/>
    <w:rsid w:val="00467F49"/>
    <w:rsid w:val="00470A9A"/>
    <w:rsid w:val="004730E1"/>
    <w:rsid w:val="0047394D"/>
    <w:rsid w:val="004813B8"/>
    <w:rsid w:val="00484214"/>
    <w:rsid w:val="00484AB8"/>
    <w:rsid w:val="00484E73"/>
    <w:rsid w:val="00485230"/>
    <w:rsid w:val="004869EB"/>
    <w:rsid w:val="00486D6F"/>
    <w:rsid w:val="004873C8"/>
    <w:rsid w:val="00487AF8"/>
    <w:rsid w:val="004900AE"/>
    <w:rsid w:val="004906F3"/>
    <w:rsid w:val="00491546"/>
    <w:rsid w:val="00491600"/>
    <w:rsid w:val="00491A0F"/>
    <w:rsid w:val="00491FCE"/>
    <w:rsid w:val="0049217F"/>
    <w:rsid w:val="004927DC"/>
    <w:rsid w:val="00493981"/>
    <w:rsid w:val="00493B25"/>
    <w:rsid w:val="00493F72"/>
    <w:rsid w:val="004955E4"/>
    <w:rsid w:val="00495B43"/>
    <w:rsid w:val="00496CCF"/>
    <w:rsid w:val="004A0AA4"/>
    <w:rsid w:val="004A1594"/>
    <w:rsid w:val="004A2C91"/>
    <w:rsid w:val="004A2E44"/>
    <w:rsid w:val="004A3EA4"/>
    <w:rsid w:val="004A4A21"/>
    <w:rsid w:val="004A5AF7"/>
    <w:rsid w:val="004A661C"/>
    <w:rsid w:val="004A68C9"/>
    <w:rsid w:val="004B0A55"/>
    <w:rsid w:val="004B32FD"/>
    <w:rsid w:val="004B33BA"/>
    <w:rsid w:val="004B38BA"/>
    <w:rsid w:val="004B4086"/>
    <w:rsid w:val="004B5048"/>
    <w:rsid w:val="004B7421"/>
    <w:rsid w:val="004B7665"/>
    <w:rsid w:val="004B77AB"/>
    <w:rsid w:val="004C0AE1"/>
    <w:rsid w:val="004C0E06"/>
    <w:rsid w:val="004C1591"/>
    <w:rsid w:val="004C190B"/>
    <w:rsid w:val="004C1EA5"/>
    <w:rsid w:val="004C2D43"/>
    <w:rsid w:val="004C352D"/>
    <w:rsid w:val="004C4221"/>
    <w:rsid w:val="004C4254"/>
    <w:rsid w:val="004C43AB"/>
    <w:rsid w:val="004C47CD"/>
    <w:rsid w:val="004C491E"/>
    <w:rsid w:val="004C7C1D"/>
    <w:rsid w:val="004D35AD"/>
    <w:rsid w:val="004D375B"/>
    <w:rsid w:val="004D3F18"/>
    <w:rsid w:val="004D46F8"/>
    <w:rsid w:val="004D4D5C"/>
    <w:rsid w:val="004D5664"/>
    <w:rsid w:val="004D57E8"/>
    <w:rsid w:val="004D58FA"/>
    <w:rsid w:val="004D599B"/>
    <w:rsid w:val="004D738F"/>
    <w:rsid w:val="004D77B7"/>
    <w:rsid w:val="004E16B6"/>
    <w:rsid w:val="004E1B04"/>
    <w:rsid w:val="004E1C11"/>
    <w:rsid w:val="004E1FE1"/>
    <w:rsid w:val="004E22FB"/>
    <w:rsid w:val="004E2379"/>
    <w:rsid w:val="004E25D2"/>
    <w:rsid w:val="004E2B6A"/>
    <w:rsid w:val="004E4880"/>
    <w:rsid w:val="004E61EE"/>
    <w:rsid w:val="004E6997"/>
    <w:rsid w:val="004E6FED"/>
    <w:rsid w:val="004E7602"/>
    <w:rsid w:val="004F1437"/>
    <w:rsid w:val="004F1837"/>
    <w:rsid w:val="004F19A9"/>
    <w:rsid w:val="004F1A75"/>
    <w:rsid w:val="004F1AE2"/>
    <w:rsid w:val="004F1D87"/>
    <w:rsid w:val="004F2161"/>
    <w:rsid w:val="004F4C6F"/>
    <w:rsid w:val="004F553B"/>
    <w:rsid w:val="00501221"/>
    <w:rsid w:val="0050195E"/>
    <w:rsid w:val="00501EC1"/>
    <w:rsid w:val="00502BF2"/>
    <w:rsid w:val="0050310D"/>
    <w:rsid w:val="005031CE"/>
    <w:rsid w:val="00503E9A"/>
    <w:rsid w:val="00504151"/>
    <w:rsid w:val="00504B4E"/>
    <w:rsid w:val="00506682"/>
    <w:rsid w:val="0050701E"/>
    <w:rsid w:val="00507FA8"/>
    <w:rsid w:val="005115C7"/>
    <w:rsid w:val="00511B9A"/>
    <w:rsid w:val="0051201E"/>
    <w:rsid w:val="00512E19"/>
    <w:rsid w:val="00513E73"/>
    <w:rsid w:val="0051586F"/>
    <w:rsid w:val="0051607B"/>
    <w:rsid w:val="00517F01"/>
    <w:rsid w:val="00520704"/>
    <w:rsid w:val="005209FC"/>
    <w:rsid w:val="0052356B"/>
    <w:rsid w:val="005250D4"/>
    <w:rsid w:val="005252AD"/>
    <w:rsid w:val="00525787"/>
    <w:rsid w:val="005259AE"/>
    <w:rsid w:val="00525B98"/>
    <w:rsid w:val="00532BB0"/>
    <w:rsid w:val="00532EF6"/>
    <w:rsid w:val="00535146"/>
    <w:rsid w:val="00535504"/>
    <w:rsid w:val="00535C69"/>
    <w:rsid w:val="00535EEC"/>
    <w:rsid w:val="00535FAE"/>
    <w:rsid w:val="00541900"/>
    <w:rsid w:val="00542808"/>
    <w:rsid w:val="0054286B"/>
    <w:rsid w:val="00543FF2"/>
    <w:rsid w:val="00544B0E"/>
    <w:rsid w:val="00545386"/>
    <w:rsid w:val="00546387"/>
    <w:rsid w:val="0055079B"/>
    <w:rsid w:val="00550E2B"/>
    <w:rsid w:val="005514CC"/>
    <w:rsid w:val="0055211E"/>
    <w:rsid w:val="0055457F"/>
    <w:rsid w:val="00556950"/>
    <w:rsid w:val="00556E18"/>
    <w:rsid w:val="00557315"/>
    <w:rsid w:val="0055746E"/>
    <w:rsid w:val="005606E7"/>
    <w:rsid w:val="00560D46"/>
    <w:rsid w:val="00561888"/>
    <w:rsid w:val="005619D4"/>
    <w:rsid w:val="005621F3"/>
    <w:rsid w:val="005627C0"/>
    <w:rsid w:val="00562AF4"/>
    <w:rsid w:val="00563877"/>
    <w:rsid w:val="00564D75"/>
    <w:rsid w:val="00571BCE"/>
    <w:rsid w:val="00573FD2"/>
    <w:rsid w:val="00575605"/>
    <w:rsid w:val="00576196"/>
    <w:rsid w:val="0057639D"/>
    <w:rsid w:val="00576699"/>
    <w:rsid w:val="00576E7E"/>
    <w:rsid w:val="00577E60"/>
    <w:rsid w:val="0058015C"/>
    <w:rsid w:val="00580FC3"/>
    <w:rsid w:val="00581B94"/>
    <w:rsid w:val="0058240B"/>
    <w:rsid w:val="00582632"/>
    <w:rsid w:val="005827AF"/>
    <w:rsid w:val="00582AD8"/>
    <w:rsid w:val="00582C16"/>
    <w:rsid w:val="00583D3D"/>
    <w:rsid w:val="00584271"/>
    <w:rsid w:val="005844DE"/>
    <w:rsid w:val="0058450F"/>
    <w:rsid w:val="005858D4"/>
    <w:rsid w:val="00586992"/>
    <w:rsid w:val="00587413"/>
    <w:rsid w:val="0058791A"/>
    <w:rsid w:val="0059068D"/>
    <w:rsid w:val="0059195A"/>
    <w:rsid w:val="005932AC"/>
    <w:rsid w:val="005932F4"/>
    <w:rsid w:val="005948DF"/>
    <w:rsid w:val="0059567A"/>
    <w:rsid w:val="00595B3B"/>
    <w:rsid w:val="00597E70"/>
    <w:rsid w:val="005A04AB"/>
    <w:rsid w:val="005A14B9"/>
    <w:rsid w:val="005A1509"/>
    <w:rsid w:val="005A1737"/>
    <w:rsid w:val="005A194F"/>
    <w:rsid w:val="005A2F07"/>
    <w:rsid w:val="005A3A38"/>
    <w:rsid w:val="005A444A"/>
    <w:rsid w:val="005A494B"/>
    <w:rsid w:val="005A63CC"/>
    <w:rsid w:val="005A675D"/>
    <w:rsid w:val="005A687D"/>
    <w:rsid w:val="005A7454"/>
    <w:rsid w:val="005A7993"/>
    <w:rsid w:val="005A7D39"/>
    <w:rsid w:val="005B00BD"/>
    <w:rsid w:val="005B0FAA"/>
    <w:rsid w:val="005B29E5"/>
    <w:rsid w:val="005B3164"/>
    <w:rsid w:val="005B3203"/>
    <w:rsid w:val="005B39EE"/>
    <w:rsid w:val="005B3DD5"/>
    <w:rsid w:val="005B484C"/>
    <w:rsid w:val="005B4BEB"/>
    <w:rsid w:val="005B630F"/>
    <w:rsid w:val="005B6F34"/>
    <w:rsid w:val="005C285E"/>
    <w:rsid w:val="005C4552"/>
    <w:rsid w:val="005C478C"/>
    <w:rsid w:val="005C5181"/>
    <w:rsid w:val="005C6694"/>
    <w:rsid w:val="005C6AD5"/>
    <w:rsid w:val="005C6D4B"/>
    <w:rsid w:val="005C70A3"/>
    <w:rsid w:val="005D0C3E"/>
    <w:rsid w:val="005D0C85"/>
    <w:rsid w:val="005D11BE"/>
    <w:rsid w:val="005D1765"/>
    <w:rsid w:val="005D19D1"/>
    <w:rsid w:val="005D24CF"/>
    <w:rsid w:val="005D2A0D"/>
    <w:rsid w:val="005D3B9A"/>
    <w:rsid w:val="005D4467"/>
    <w:rsid w:val="005D4D59"/>
    <w:rsid w:val="005D5570"/>
    <w:rsid w:val="005D5AA1"/>
    <w:rsid w:val="005D5B14"/>
    <w:rsid w:val="005D702D"/>
    <w:rsid w:val="005D70A8"/>
    <w:rsid w:val="005D70D8"/>
    <w:rsid w:val="005D73B1"/>
    <w:rsid w:val="005D795A"/>
    <w:rsid w:val="005D798E"/>
    <w:rsid w:val="005E0C83"/>
    <w:rsid w:val="005E0D04"/>
    <w:rsid w:val="005E101E"/>
    <w:rsid w:val="005E1119"/>
    <w:rsid w:val="005E158E"/>
    <w:rsid w:val="005E3674"/>
    <w:rsid w:val="005E3728"/>
    <w:rsid w:val="005E3EDA"/>
    <w:rsid w:val="005E464B"/>
    <w:rsid w:val="005E55F9"/>
    <w:rsid w:val="005E6352"/>
    <w:rsid w:val="005E6508"/>
    <w:rsid w:val="005E786E"/>
    <w:rsid w:val="005E7E5E"/>
    <w:rsid w:val="005F0458"/>
    <w:rsid w:val="005F055C"/>
    <w:rsid w:val="005F0A9B"/>
    <w:rsid w:val="005F283A"/>
    <w:rsid w:val="005F4021"/>
    <w:rsid w:val="005F4BE9"/>
    <w:rsid w:val="005F5411"/>
    <w:rsid w:val="005F58A1"/>
    <w:rsid w:val="005F60BE"/>
    <w:rsid w:val="005F6202"/>
    <w:rsid w:val="005F69E7"/>
    <w:rsid w:val="005F6FB6"/>
    <w:rsid w:val="005F7385"/>
    <w:rsid w:val="006009A0"/>
    <w:rsid w:val="00601707"/>
    <w:rsid w:val="00601C07"/>
    <w:rsid w:val="00601F9A"/>
    <w:rsid w:val="006022E6"/>
    <w:rsid w:val="0060239A"/>
    <w:rsid w:val="00602BEA"/>
    <w:rsid w:val="006050C3"/>
    <w:rsid w:val="00605146"/>
    <w:rsid w:val="0060526E"/>
    <w:rsid w:val="0060552C"/>
    <w:rsid w:val="006055F0"/>
    <w:rsid w:val="00605882"/>
    <w:rsid w:val="00606873"/>
    <w:rsid w:val="00607F22"/>
    <w:rsid w:val="00607F40"/>
    <w:rsid w:val="00611353"/>
    <w:rsid w:val="0061238F"/>
    <w:rsid w:val="006129AF"/>
    <w:rsid w:val="00613459"/>
    <w:rsid w:val="00613B83"/>
    <w:rsid w:val="006151B2"/>
    <w:rsid w:val="00616BE8"/>
    <w:rsid w:val="00616F31"/>
    <w:rsid w:val="006226A2"/>
    <w:rsid w:val="006229C3"/>
    <w:rsid w:val="0062491E"/>
    <w:rsid w:val="00624CA8"/>
    <w:rsid w:val="00624EA0"/>
    <w:rsid w:val="0062612D"/>
    <w:rsid w:val="00627829"/>
    <w:rsid w:val="00633EF5"/>
    <w:rsid w:val="00634544"/>
    <w:rsid w:val="00634DA8"/>
    <w:rsid w:val="00635062"/>
    <w:rsid w:val="0063622D"/>
    <w:rsid w:val="00636DAF"/>
    <w:rsid w:val="00636EDF"/>
    <w:rsid w:val="006372EB"/>
    <w:rsid w:val="00637584"/>
    <w:rsid w:val="00637B40"/>
    <w:rsid w:val="00640397"/>
    <w:rsid w:val="00642144"/>
    <w:rsid w:val="00642AB4"/>
    <w:rsid w:val="00642C95"/>
    <w:rsid w:val="00642EBB"/>
    <w:rsid w:val="00643051"/>
    <w:rsid w:val="00643623"/>
    <w:rsid w:val="0064369C"/>
    <w:rsid w:val="006444A8"/>
    <w:rsid w:val="00644E6B"/>
    <w:rsid w:val="00645C9E"/>
    <w:rsid w:val="0065002C"/>
    <w:rsid w:val="006500FF"/>
    <w:rsid w:val="00650595"/>
    <w:rsid w:val="00650B69"/>
    <w:rsid w:val="00651064"/>
    <w:rsid w:val="00651DB1"/>
    <w:rsid w:val="006524EF"/>
    <w:rsid w:val="00653480"/>
    <w:rsid w:val="00653EAB"/>
    <w:rsid w:val="0065439D"/>
    <w:rsid w:val="00654797"/>
    <w:rsid w:val="00654CF4"/>
    <w:rsid w:val="00655534"/>
    <w:rsid w:val="006559F3"/>
    <w:rsid w:val="00657CAC"/>
    <w:rsid w:val="00660189"/>
    <w:rsid w:val="00660580"/>
    <w:rsid w:val="00661D2B"/>
    <w:rsid w:val="00661E3E"/>
    <w:rsid w:val="00663005"/>
    <w:rsid w:val="00663601"/>
    <w:rsid w:val="00663D6D"/>
    <w:rsid w:val="006656B2"/>
    <w:rsid w:val="0066643D"/>
    <w:rsid w:val="00670392"/>
    <w:rsid w:val="006714D5"/>
    <w:rsid w:val="006722AA"/>
    <w:rsid w:val="00672419"/>
    <w:rsid w:val="00672473"/>
    <w:rsid w:val="006736EB"/>
    <w:rsid w:val="006741FA"/>
    <w:rsid w:val="006749E7"/>
    <w:rsid w:val="00676281"/>
    <w:rsid w:val="00676940"/>
    <w:rsid w:val="00676E97"/>
    <w:rsid w:val="00676FB4"/>
    <w:rsid w:val="00677786"/>
    <w:rsid w:val="00683420"/>
    <w:rsid w:val="006854D0"/>
    <w:rsid w:val="00685FE7"/>
    <w:rsid w:val="0068695A"/>
    <w:rsid w:val="00690168"/>
    <w:rsid w:val="00693A31"/>
    <w:rsid w:val="006941A4"/>
    <w:rsid w:val="0069459B"/>
    <w:rsid w:val="0069533E"/>
    <w:rsid w:val="00695D08"/>
    <w:rsid w:val="0069614E"/>
    <w:rsid w:val="006969DD"/>
    <w:rsid w:val="00697A46"/>
    <w:rsid w:val="006A0522"/>
    <w:rsid w:val="006A05BA"/>
    <w:rsid w:val="006A0728"/>
    <w:rsid w:val="006A0B58"/>
    <w:rsid w:val="006A1CAC"/>
    <w:rsid w:val="006A3602"/>
    <w:rsid w:val="006A4750"/>
    <w:rsid w:val="006A5011"/>
    <w:rsid w:val="006A54F4"/>
    <w:rsid w:val="006A64F9"/>
    <w:rsid w:val="006A6B7F"/>
    <w:rsid w:val="006A77FF"/>
    <w:rsid w:val="006B30A9"/>
    <w:rsid w:val="006B3D48"/>
    <w:rsid w:val="006B45EB"/>
    <w:rsid w:val="006B4631"/>
    <w:rsid w:val="006B4A72"/>
    <w:rsid w:val="006B4D83"/>
    <w:rsid w:val="006B551F"/>
    <w:rsid w:val="006B5696"/>
    <w:rsid w:val="006B61A1"/>
    <w:rsid w:val="006C0041"/>
    <w:rsid w:val="006C03DB"/>
    <w:rsid w:val="006C0C80"/>
    <w:rsid w:val="006C2932"/>
    <w:rsid w:val="006C47B8"/>
    <w:rsid w:val="006C61DA"/>
    <w:rsid w:val="006D0223"/>
    <w:rsid w:val="006D0B77"/>
    <w:rsid w:val="006D2248"/>
    <w:rsid w:val="006D2565"/>
    <w:rsid w:val="006D304D"/>
    <w:rsid w:val="006D3581"/>
    <w:rsid w:val="006D4B80"/>
    <w:rsid w:val="006D538D"/>
    <w:rsid w:val="006D653F"/>
    <w:rsid w:val="006D6C03"/>
    <w:rsid w:val="006D7974"/>
    <w:rsid w:val="006E0A13"/>
    <w:rsid w:val="006E235A"/>
    <w:rsid w:val="006E2E4F"/>
    <w:rsid w:val="006E3589"/>
    <w:rsid w:val="006E3C77"/>
    <w:rsid w:val="006E3EA7"/>
    <w:rsid w:val="006F02EF"/>
    <w:rsid w:val="006F061E"/>
    <w:rsid w:val="006F0982"/>
    <w:rsid w:val="006F099D"/>
    <w:rsid w:val="006F0C0B"/>
    <w:rsid w:val="006F131A"/>
    <w:rsid w:val="006F1C02"/>
    <w:rsid w:val="006F1EEF"/>
    <w:rsid w:val="006F341D"/>
    <w:rsid w:val="006F37A7"/>
    <w:rsid w:val="006F384C"/>
    <w:rsid w:val="006F3F16"/>
    <w:rsid w:val="006F4578"/>
    <w:rsid w:val="006F462D"/>
    <w:rsid w:val="006F5D5A"/>
    <w:rsid w:val="006F6332"/>
    <w:rsid w:val="006F67E0"/>
    <w:rsid w:val="006F6E08"/>
    <w:rsid w:val="006F7146"/>
    <w:rsid w:val="00702744"/>
    <w:rsid w:val="007027DA"/>
    <w:rsid w:val="00702B87"/>
    <w:rsid w:val="00702C03"/>
    <w:rsid w:val="00702E35"/>
    <w:rsid w:val="007039C0"/>
    <w:rsid w:val="00704500"/>
    <w:rsid w:val="007057EA"/>
    <w:rsid w:val="007073C5"/>
    <w:rsid w:val="00707BF6"/>
    <w:rsid w:val="007101D3"/>
    <w:rsid w:val="0071051A"/>
    <w:rsid w:val="007107CC"/>
    <w:rsid w:val="00711310"/>
    <w:rsid w:val="007116F1"/>
    <w:rsid w:val="0071266C"/>
    <w:rsid w:val="00713A46"/>
    <w:rsid w:val="00714102"/>
    <w:rsid w:val="00715326"/>
    <w:rsid w:val="00715A89"/>
    <w:rsid w:val="007162E2"/>
    <w:rsid w:val="007169A1"/>
    <w:rsid w:val="0072058B"/>
    <w:rsid w:val="00720CB2"/>
    <w:rsid w:val="00720F4B"/>
    <w:rsid w:val="007220A7"/>
    <w:rsid w:val="0072211D"/>
    <w:rsid w:val="0072283A"/>
    <w:rsid w:val="00722CC9"/>
    <w:rsid w:val="007230F1"/>
    <w:rsid w:val="007246F2"/>
    <w:rsid w:val="00725975"/>
    <w:rsid w:val="00725D98"/>
    <w:rsid w:val="00725E61"/>
    <w:rsid w:val="00726AF7"/>
    <w:rsid w:val="0072713F"/>
    <w:rsid w:val="00727664"/>
    <w:rsid w:val="00727744"/>
    <w:rsid w:val="0073006A"/>
    <w:rsid w:val="007308D5"/>
    <w:rsid w:val="00730B46"/>
    <w:rsid w:val="00730CCC"/>
    <w:rsid w:val="00730D9A"/>
    <w:rsid w:val="00731287"/>
    <w:rsid w:val="007313ED"/>
    <w:rsid w:val="00731422"/>
    <w:rsid w:val="00731B24"/>
    <w:rsid w:val="00733D89"/>
    <w:rsid w:val="00734421"/>
    <w:rsid w:val="00735157"/>
    <w:rsid w:val="007354F8"/>
    <w:rsid w:val="0073743B"/>
    <w:rsid w:val="0074006A"/>
    <w:rsid w:val="00740BF6"/>
    <w:rsid w:val="007414EB"/>
    <w:rsid w:val="00742C67"/>
    <w:rsid w:val="00743197"/>
    <w:rsid w:val="007447A9"/>
    <w:rsid w:val="0074736A"/>
    <w:rsid w:val="00747B78"/>
    <w:rsid w:val="00750CCF"/>
    <w:rsid w:val="00750DA9"/>
    <w:rsid w:val="00751088"/>
    <w:rsid w:val="007512CA"/>
    <w:rsid w:val="007520AE"/>
    <w:rsid w:val="007524C4"/>
    <w:rsid w:val="00752B52"/>
    <w:rsid w:val="007531E0"/>
    <w:rsid w:val="00753F8C"/>
    <w:rsid w:val="0075405D"/>
    <w:rsid w:val="007542A0"/>
    <w:rsid w:val="007544B8"/>
    <w:rsid w:val="00754B47"/>
    <w:rsid w:val="007560FD"/>
    <w:rsid w:val="007562A2"/>
    <w:rsid w:val="00757F2A"/>
    <w:rsid w:val="00761D39"/>
    <w:rsid w:val="00762E10"/>
    <w:rsid w:val="007636D9"/>
    <w:rsid w:val="00764CD4"/>
    <w:rsid w:val="007650B4"/>
    <w:rsid w:val="0076651D"/>
    <w:rsid w:val="00770345"/>
    <w:rsid w:val="007704BF"/>
    <w:rsid w:val="00771959"/>
    <w:rsid w:val="00772F2C"/>
    <w:rsid w:val="00773A77"/>
    <w:rsid w:val="00773E4F"/>
    <w:rsid w:val="007756A2"/>
    <w:rsid w:val="00775E44"/>
    <w:rsid w:val="0077686D"/>
    <w:rsid w:val="00777344"/>
    <w:rsid w:val="007810D5"/>
    <w:rsid w:val="00781275"/>
    <w:rsid w:val="00781818"/>
    <w:rsid w:val="00781D1F"/>
    <w:rsid w:val="00783011"/>
    <w:rsid w:val="007838EC"/>
    <w:rsid w:val="007856E4"/>
    <w:rsid w:val="00785F7B"/>
    <w:rsid w:val="007863D1"/>
    <w:rsid w:val="00786735"/>
    <w:rsid w:val="007876C0"/>
    <w:rsid w:val="00787C5A"/>
    <w:rsid w:val="00787E1B"/>
    <w:rsid w:val="00787F46"/>
    <w:rsid w:val="007910AE"/>
    <w:rsid w:val="00791C13"/>
    <w:rsid w:val="00792737"/>
    <w:rsid w:val="00793F3B"/>
    <w:rsid w:val="00794183"/>
    <w:rsid w:val="00794342"/>
    <w:rsid w:val="00794D9E"/>
    <w:rsid w:val="007962F9"/>
    <w:rsid w:val="00796D0D"/>
    <w:rsid w:val="00796DDB"/>
    <w:rsid w:val="00797D7B"/>
    <w:rsid w:val="007A0D8B"/>
    <w:rsid w:val="007A1851"/>
    <w:rsid w:val="007A1B94"/>
    <w:rsid w:val="007A1E0F"/>
    <w:rsid w:val="007A3901"/>
    <w:rsid w:val="007A39A7"/>
    <w:rsid w:val="007A3EA5"/>
    <w:rsid w:val="007A525D"/>
    <w:rsid w:val="007A5BC9"/>
    <w:rsid w:val="007A6AC9"/>
    <w:rsid w:val="007B0043"/>
    <w:rsid w:val="007B2788"/>
    <w:rsid w:val="007B28B0"/>
    <w:rsid w:val="007B2DA5"/>
    <w:rsid w:val="007B43C7"/>
    <w:rsid w:val="007B4BE8"/>
    <w:rsid w:val="007B5069"/>
    <w:rsid w:val="007B5AFB"/>
    <w:rsid w:val="007B7DA1"/>
    <w:rsid w:val="007C0210"/>
    <w:rsid w:val="007C0507"/>
    <w:rsid w:val="007C06B9"/>
    <w:rsid w:val="007C0CB9"/>
    <w:rsid w:val="007C1D78"/>
    <w:rsid w:val="007C1EFC"/>
    <w:rsid w:val="007C2404"/>
    <w:rsid w:val="007C278D"/>
    <w:rsid w:val="007C5463"/>
    <w:rsid w:val="007C5D71"/>
    <w:rsid w:val="007C719C"/>
    <w:rsid w:val="007C7F60"/>
    <w:rsid w:val="007C7FDF"/>
    <w:rsid w:val="007D0A50"/>
    <w:rsid w:val="007D1887"/>
    <w:rsid w:val="007D22D5"/>
    <w:rsid w:val="007D2776"/>
    <w:rsid w:val="007D2DF9"/>
    <w:rsid w:val="007D39B0"/>
    <w:rsid w:val="007D41DE"/>
    <w:rsid w:val="007D5322"/>
    <w:rsid w:val="007D5F58"/>
    <w:rsid w:val="007D60B8"/>
    <w:rsid w:val="007E00A4"/>
    <w:rsid w:val="007E015F"/>
    <w:rsid w:val="007E0980"/>
    <w:rsid w:val="007E2255"/>
    <w:rsid w:val="007E2F90"/>
    <w:rsid w:val="007E3F79"/>
    <w:rsid w:val="007E4D1D"/>
    <w:rsid w:val="007E597A"/>
    <w:rsid w:val="007E602F"/>
    <w:rsid w:val="007E61A2"/>
    <w:rsid w:val="007E6732"/>
    <w:rsid w:val="007E6A48"/>
    <w:rsid w:val="007E7CD8"/>
    <w:rsid w:val="007F090D"/>
    <w:rsid w:val="007F123E"/>
    <w:rsid w:val="007F3E41"/>
    <w:rsid w:val="007F50C7"/>
    <w:rsid w:val="007F512E"/>
    <w:rsid w:val="007F569B"/>
    <w:rsid w:val="007F65C6"/>
    <w:rsid w:val="00800A7C"/>
    <w:rsid w:val="008018FC"/>
    <w:rsid w:val="00801FFE"/>
    <w:rsid w:val="0080369D"/>
    <w:rsid w:val="00803E54"/>
    <w:rsid w:val="008057AE"/>
    <w:rsid w:val="00805C2E"/>
    <w:rsid w:val="00806036"/>
    <w:rsid w:val="0080640E"/>
    <w:rsid w:val="00807811"/>
    <w:rsid w:val="00810764"/>
    <w:rsid w:val="008113B9"/>
    <w:rsid w:val="00812A6B"/>
    <w:rsid w:val="00812BA3"/>
    <w:rsid w:val="00812D28"/>
    <w:rsid w:val="0081478F"/>
    <w:rsid w:val="0081512B"/>
    <w:rsid w:val="00817A90"/>
    <w:rsid w:val="00821530"/>
    <w:rsid w:val="008222D2"/>
    <w:rsid w:val="008238FE"/>
    <w:rsid w:val="0082419B"/>
    <w:rsid w:val="00826869"/>
    <w:rsid w:val="008269D7"/>
    <w:rsid w:val="00827A64"/>
    <w:rsid w:val="0083167A"/>
    <w:rsid w:val="008318C7"/>
    <w:rsid w:val="00831A33"/>
    <w:rsid w:val="00831E0F"/>
    <w:rsid w:val="008323AC"/>
    <w:rsid w:val="008341A3"/>
    <w:rsid w:val="008344EB"/>
    <w:rsid w:val="0083459D"/>
    <w:rsid w:val="00834AD6"/>
    <w:rsid w:val="00834E70"/>
    <w:rsid w:val="0083620E"/>
    <w:rsid w:val="008362F2"/>
    <w:rsid w:val="00837352"/>
    <w:rsid w:val="0084103E"/>
    <w:rsid w:val="00841697"/>
    <w:rsid w:val="00843B1B"/>
    <w:rsid w:val="0084415F"/>
    <w:rsid w:val="00844244"/>
    <w:rsid w:val="00844A82"/>
    <w:rsid w:val="008454E8"/>
    <w:rsid w:val="008474FA"/>
    <w:rsid w:val="00850E7C"/>
    <w:rsid w:val="00853044"/>
    <w:rsid w:val="0085314B"/>
    <w:rsid w:val="00853614"/>
    <w:rsid w:val="00853808"/>
    <w:rsid w:val="00854122"/>
    <w:rsid w:val="008543E2"/>
    <w:rsid w:val="00855AF4"/>
    <w:rsid w:val="008565B4"/>
    <w:rsid w:val="00860267"/>
    <w:rsid w:val="008603E0"/>
    <w:rsid w:val="00860407"/>
    <w:rsid w:val="0086226A"/>
    <w:rsid w:val="0086252D"/>
    <w:rsid w:val="008636A6"/>
    <w:rsid w:val="008639D6"/>
    <w:rsid w:val="00864621"/>
    <w:rsid w:val="00866438"/>
    <w:rsid w:val="008673A5"/>
    <w:rsid w:val="00867C46"/>
    <w:rsid w:val="00867E1D"/>
    <w:rsid w:val="0087044C"/>
    <w:rsid w:val="008712D6"/>
    <w:rsid w:val="00872534"/>
    <w:rsid w:val="008728B9"/>
    <w:rsid w:val="0088165E"/>
    <w:rsid w:val="0088218F"/>
    <w:rsid w:val="00882C34"/>
    <w:rsid w:val="00883711"/>
    <w:rsid w:val="00884AB6"/>
    <w:rsid w:val="008852C1"/>
    <w:rsid w:val="0088711E"/>
    <w:rsid w:val="008873FE"/>
    <w:rsid w:val="00887E8A"/>
    <w:rsid w:val="00887EA4"/>
    <w:rsid w:val="008902B9"/>
    <w:rsid w:val="00890E5A"/>
    <w:rsid w:val="0089191C"/>
    <w:rsid w:val="00891B30"/>
    <w:rsid w:val="008923AE"/>
    <w:rsid w:val="00892838"/>
    <w:rsid w:val="00893CE4"/>
    <w:rsid w:val="0089700A"/>
    <w:rsid w:val="008972B1"/>
    <w:rsid w:val="00897A3B"/>
    <w:rsid w:val="008A003A"/>
    <w:rsid w:val="008A0C0E"/>
    <w:rsid w:val="008A18C1"/>
    <w:rsid w:val="008A2158"/>
    <w:rsid w:val="008A3EB6"/>
    <w:rsid w:val="008A4293"/>
    <w:rsid w:val="008A6318"/>
    <w:rsid w:val="008A790F"/>
    <w:rsid w:val="008B02CE"/>
    <w:rsid w:val="008B0986"/>
    <w:rsid w:val="008B1F57"/>
    <w:rsid w:val="008B2277"/>
    <w:rsid w:val="008B2EA8"/>
    <w:rsid w:val="008B3A69"/>
    <w:rsid w:val="008B5790"/>
    <w:rsid w:val="008B720F"/>
    <w:rsid w:val="008B7D4F"/>
    <w:rsid w:val="008C029A"/>
    <w:rsid w:val="008C0D1B"/>
    <w:rsid w:val="008C24D2"/>
    <w:rsid w:val="008C28C7"/>
    <w:rsid w:val="008C69FD"/>
    <w:rsid w:val="008C7913"/>
    <w:rsid w:val="008C7EFE"/>
    <w:rsid w:val="008D00DD"/>
    <w:rsid w:val="008D0B01"/>
    <w:rsid w:val="008D1037"/>
    <w:rsid w:val="008D1D3C"/>
    <w:rsid w:val="008D22ED"/>
    <w:rsid w:val="008D23B8"/>
    <w:rsid w:val="008D3509"/>
    <w:rsid w:val="008D3F7E"/>
    <w:rsid w:val="008D43FB"/>
    <w:rsid w:val="008D4F6C"/>
    <w:rsid w:val="008D55DA"/>
    <w:rsid w:val="008D6866"/>
    <w:rsid w:val="008D76A4"/>
    <w:rsid w:val="008D7717"/>
    <w:rsid w:val="008E02E4"/>
    <w:rsid w:val="008E0818"/>
    <w:rsid w:val="008E1993"/>
    <w:rsid w:val="008E27D0"/>
    <w:rsid w:val="008E36F5"/>
    <w:rsid w:val="008E3D40"/>
    <w:rsid w:val="008E44A3"/>
    <w:rsid w:val="008E4E59"/>
    <w:rsid w:val="008E4E97"/>
    <w:rsid w:val="008E67B4"/>
    <w:rsid w:val="008E67CE"/>
    <w:rsid w:val="008F14DA"/>
    <w:rsid w:val="008F1611"/>
    <w:rsid w:val="008F19E1"/>
    <w:rsid w:val="008F3482"/>
    <w:rsid w:val="008F42A4"/>
    <w:rsid w:val="008F5C78"/>
    <w:rsid w:val="008F63C3"/>
    <w:rsid w:val="008F7876"/>
    <w:rsid w:val="008F7D4B"/>
    <w:rsid w:val="009002BA"/>
    <w:rsid w:val="00900AB4"/>
    <w:rsid w:val="0090152C"/>
    <w:rsid w:val="00901A98"/>
    <w:rsid w:val="0090208E"/>
    <w:rsid w:val="00902728"/>
    <w:rsid w:val="009027A6"/>
    <w:rsid w:val="00903D56"/>
    <w:rsid w:val="00904000"/>
    <w:rsid w:val="009042C4"/>
    <w:rsid w:val="00905AB4"/>
    <w:rsid w:val="00905CA8"/>
    <w:rsid w:val="009064DA"/>
    <w:rsid w:val="0090727E"/>
    <w:rsid w:val="00907702"/>
    <w:rsid w:val="009105F4"/>
    <w:rsid w:val="00911E5F"/>
    <w:rsid w:val="00912AA0"/>
    <w:rsid w:val="00913A0F"/>
    <w:rsid w:val="00914111"/>
    <w:rsid w:val="00914D60"/>
    <w:rsid w:val="00915A60"/>
    <w:rsid w:val="00915AAB"/>
    <w:rsid w:val="00917A50"/>
    <w:rsid w:val="00917AAB"/>
    <w:rsid w:val="00917D70"/>
    <w:rsid w:val="00920036"/>
    <w:rsid w:val="00920839"/>
    <w:rsid w:val="00920ABD"/>
    <w:rsid w:val="00920EB5"/>
    <w:rsid w:val="009214CA"/>
    <w:rsid w:val="00921606"/>
    <w:rsid w:val="009222E9"/>
    <w:rsid w:val="00923A06"/>
    <w:rsid w:val="0092454B"/>
    <w:rsid w:val="009251D1"/>
    <w:rsid w:val="0092528A"/>
    <w:rsid w:val="00925738"/>
    <w:rsid w:val="00925F0F"/>
    <w:rsid w:val="00927BB8"/>
    <w:rsid w:val="00927ED8"/>
    <w:rsid w:val="00931A57"/>
    <w:rsid w:val="0093264C"/>
    <w:rsid w:val="00933381"/>
    <w:rsid w:val="00934626"/>
    <w:rsid w:val="0093504D"/>
    <w:rsid w:val="00936044"/>
    <w:rsid w:val="009362F1"/>
    <w:rsid w:val="009371DA"/>
    <w:rsid w:val="00937F2A"/>
    <w:rsid w:val="00942522"/>
    <w:rsid w:val="0094293D"/>
    <w:rsid w:val="00943231"/>
    <w:rsid w:val="009436C5"/>
    <w:rsid w:val="0094436D"/>
    <w:rsid w:val="009444D8"/>
    <w:rsid w:val="00944A7B"/>
    <w:rsid w:val="00944C93"/>
    <w:rsid w:val="00944DDC"/>
    <w:rsid w:val="00945875"/>
    <w:rsid w:val="00947919"/>
    <w:rsid w:val="009513B3"/>
    <w:rsid w:val="00951745"/>
    <w:rsid w:val="00952819"/>
    <w:rsid w:val="0095356C"/>
    <w:rsid w:val="00953720"/>
    <w:rsid w:val="0095429F"/>
    <w:rsid w:val="00955216"/>
    <w:rsid w:val="0096166A"/>
    <w:rsid w:val="009628DD"/>
    <w:rsid w:val="00963078"/>
    <w:rsid w:val="00963439"/>
    <w:rsid w:val="00963631"/>
    <w:rsid w:val="00963C21"/>
    <w:rsid w:val="00963DE0"/>
    <w:rsid w:val="00964972"/>
    <w:rsid w:val="0096511F"/>
    <w:rsid w:val="00965CFA"/>
    <w:rsid w:val="00965D2F"/>
    <w:rsid w:val="00966228"/>
    <w:rsid w:val="0096641D"/>
    <w:rsid w:val="0096660B"/>
    <w:rsid w:val="00967384"/>
    <w:rsid w:val="009676E5"/>
    <w:rsid w:val="00972BA1"/>
    <w:rsid w:val="00973E6C"/>
    <w:rsid w:val="00974350"/>
    <w:rsid w:val="0097596F"/>
    <w:rsid w:val="009761E5"/>
    <w:rsid w:val="0097678D"/>
    <w:rsid w:val="00977825"/>
    <w:rsid w:val="00977CB3"/>
    <w:rsid w:val="0098016B"/>
    <w:rsid w:val="0098021D"/>
    <w:rsid w:val="00980236"/>
    <w:rsid w:val="00980D8B"/>
    <w:rsid w:val="00980F66"/>
    <w:rsid w:val="0098112C"/>
    <w:rsid w:val="009819A1"/>
    <w:rsid w:val="00982E4E"/>
    <w:rsid w:val="00982F69"/>
    <w:rsid w:val="00983178"/>
    <w:rsid w:val="009842ED"/>
    <w:rsid w:val="00984D9D"/>
    <w:rsid w:val="0099094E"/>
    <w:rsid w:val="00990B57"/>
    <w:rsid w:val="00990FA8"/>
    <w:rsid w:val="00991B1A"/>
    <w:rsid w:val="00993145"/>
    <w:rsid w:val="00994348"/>
    <w:rsid w:val="0099436D"/>
    <w:rsid w:val="009943AF"/>
    <w:rsid w:val="009944DA"/>
    <w:rsid w:val="00994AA5"/>
    <w:rsid w:val="00994B7D"/>
    <w:rsid w:val="00994BCF"/>
    <w:rsid w:val="00995689"/>
    <w:rsid w:val="0099576B"/>
    <w:rsid w:val="0099759C"/>
    <w:rsid w:val="00997C82"/>
    <w:rsid w:val="00997D4B"/>
    <w:rsid w:val="009A1F5C"/>
    <w:rsid w:val="009A2363"/>
    <w:rsid w:val="009A297F"/>
    <w:rsid w:val="009A2BC1"/>
    <w:rsid w:val="009A2DBA"/>
    <w:rsid w:val="009A4672"/>
    <w:rsid w:val="009A4CD5"/>
    <w:rsid w:val="009A4F49"/>
    <w:rsid w:val="009A51E6"/>
    <w:rsid w:val="009A565B"/>
    <w:rsid w:val="009A69B9"/>
    <w:rsid w:val="009A6A13"/>
    <w:rsid w:val="009A6D9A"/>
    <w:rsid w:val="009A6F79"/>
    <w:rsid w:val="009A76AE"/>
    <w:rsid w:val="009B0AC7"/>
    <w:rsid w:val="009B103A"/>
    <w:rsid w:val="009B2494"/>
    <w:rsid w:val="009B3309"/>
    <w:rsid w:val="009B40E6"/>
    <w:rsid w:val="009B5D5E"/>
    <w:rsid w:val="009B63DE"/>
    <w:rsid w:val="009B686A"/>
    <w:rsid w:val="009C46C9"/>
    <w:rsid w:val="009C7A2F"/>
    <w:rsid w:val="009D01FF"/>
    <w:rsid w:val="009D110C"/>
    <w:rsid w:val="009D140E"/>
    <w:rsid w:val="009D1664"/>
    <w:rsid w:val="009D1B31"/>
    <w:rsid w:val="009D1EFD"/>
    <w:rsid w:val="009D2A11"/>
    <w:rsid w:val="009D3C18"/>
    <w:rsid w:val="009D40A0"/>
    <w:rsid w:val="009D4769"/>
    <w:rsid w:val="009D699B"/>
    <w:rsid w:val="009D76A9"/>
    <w:rsid w:val="009E0178"/>
    <w:rsid w:val="009E066E"/>
    <w:rsid w:val="009E126E"/>
    <w:rsid w:val="009E168B"/>
    <w:rsid w:val="009E2085"/>
    <w:rsid w:val="009E2495"/>
    <w:rsid w:val="009E2953"/>
    <w:rsid w:val="009E3048"/>
    <w:rsid w:val="009E36F4"/>
    <w:rsid w:val="009E3C1E"/>
    <w:rsid w:val="009E4B58"/>
    <w:rsid w:val="009E58B4"/>
    <w:rsid w:val="009F1472"/>
    <w:rsid w:val="009F26A7"/>
    <w:rsid w:val="009F2F0C"/>
    <w:rsid w:val="009F30EA"/>
    <w:rsid w:val="009F5600"/>
    <w:rsid w:val="009F57DD"/>
    <w:rsid w:val="009F7C01"/>
    <w:rsid w:val="00A0086E"/>
    <w:rsid w:val="00A025A2"/>
    <w:rsid w:val="00A034C8"/>
    <w:rsid w:val="00A03541"/>
    <w:rsid w:val="00A05EB4"/>
    <w:rsid w:val="00A061DF"/>
    <w:rsid w:val="00A07489"/>
    <w:rsid w:val="00A11946"/>
    <w:rsid w:val="00A11C6D"/>
    <w:rsid w:val="00A11FEB"/>
    <w:rsid w:val="00A13021"/>
    <w:rsid w:val="00A14981"/>
    <w:rsid w:val="00A14A48"/>
    <w:rsid w:val="00A15FAB"/>
    <w:rsid w:val="00A1649F"/>
    <w:rsid w:val="00A169DB"/>
    <w:rsid w:val="00A177DA"/>
    <w:rsid w:val="00A17AEE"/>
    <w:rsid w:val="00A17C0F"/>
    <w:rsid w:val="00A20050"/>
    <w:rsid w:val="00A20966"/>
    <w:rsid w:val="00A20CE9"/>
    <w:rsid w:val="00A236E5"/>
    <w:rsid w:val="00A24857"/>
    <w:rsid w:val="00A249CA"/>
    <w:rsid w:val="00A24E15"/>
    <w:rsid w:val="00A26583"/>
    <w:rsid w:val="00A26BB4"/>
    <w:rsid w:val="00A278C6"/>
    <w:rsid w:val="00A30087"/>
    <w:rsid w:val="00A31218"/>
    <w:rsid w:val="00A31835"/>
    <w:rsid w:val="00A32D88"/>
    <w:rsid w:val="00A32DF2"/>
    <w:rsid w:val="00A33B13"/>
    <w:rsid w:val="00A33EEF"/>
    <w:rsid w:val="00A3445F"/>
    <w:rsid w:val="00A349EA"/>
    <w:rsid w:val="00A35E2D"/>
    <w:rsid w:val="00A35EFD"/>
    <w:rsid w:val="00A362C3"/>
    <w:rsid w:val="00A36690"/>
    <w:rsid w:val="00A4046B"/>
    <w:rsid w:val="00A40E41"/>
    <w:rsid w:val="00A414D4"/>
    <w:rsid w:val="00A4280F"/>
    <w:rsid w:val="00A428A5"/>
    <w:rsid w:val="00A4483D"/>
    <w:rsid w:val="00A450D9"/>
    <w:rsid w:val="00A45BBC"/>
    <w:rsid w:val="00A47A65"/>
    <w:rsid w:val="00A51A0E"/>
    <w:rsid w:val="00A51B28"/>
    <w:rsid w:val="00A51F14"/>
    <w:rsid w:val="00A52BC8"/>
    <w:rsid w:val="00A52C79"/>
    <w:rsid w:val="00A53F56"/>
    <w:rsid w:val="00A54BDB"/>
    <w:rsid w:val="00A57392"/>
    <w:rsid w:val="00A57A2E"/>
    <w:rsid w:val="00A60730"/>
    <w:rsid w:val="00A6183C"/>
    <w:rsid w:val="00A623AC"/>
    <w:rsid w:val="00A62BC3"/>
    <w:rsid w:val="00A6546E"/>
    <w:rsid w:val="00A71E10"/>
    <w:rsid w:val="00A72917"/>
    <w:rsid w:val="00A72BD4"/>
    <w:rsid w:val="00A74F0A"/>
    <w:rsid w:val="00A75652"/>
    <w:rsid w:val="00A76262"/>
    <w:rsid w:val="00A76E94"/>
    <w:rsid w:val="00A80C7C"/>
    <w:rsid w:val="00A812FB"/>
    <w:rsid w:val="00A849D9"/>
    <w:rsid w:val="00A85219"/>
    <w:rsid w:val="00A866F5"/>
    <w:rsid w:val="00A86D39"/>
    <w:rsid w:val="00A874C2"/>
    <w:rsid w:val="00A9150D"/>
    <w:rsid w:val="00A9238F"/>
    <w:rsid w:val="00A93301"/>
    <w:rsid w:val="00A937A8"/>
    <w:rsid w:val="00A93A22"/>
    <w:rsid w:val="00A94807"/>
    <w:rsid w:val="00A958B7"/>
    <w:rsid w:val="00A97D43"/>
    <w:rsid w:val="00A97E43"/>
    <w:rsid w:val="00AA01DB"/>
    <w:rsid w:val="00AA04F9"/>
    <w:rsid w:val="00AA0DB6"/>
    <w:rsid w:val="00AA11FC"/>
    <w:rsid w:val="00AA1A14"/>
    <w:rsid w:val="00AA593C"/>
    <w:rsid w:val="00AA594F"/>
    <w:rsid w:val="00AA678D"/>
    <w:rsid w:val="00AA7EC6"/>
    <w:rsid w:val="00AB0CC8"/>
    <w:rsid w:val="00AB0D7E"/>
    <w:rsid w:val="00AB1473"/>
    <w:rsid w:val="00AB196F"/>
    <w:rsid w:val="00AB267C"/>
    <w:rsid w:val="00AB2F9E"/>
    <w:rsid w:val="00AB38C3"/>
    <w:rsid w:val="00AB39B1"/>
    <w:rsid w:val="00AB3DA8"/>
    <w:rsid w:val="00AB522F"/>
    <w:rsid w:val="00AB535C"/>
    <w:rsid w:val="00AB65C7"/>
    <w:rsid w:val="00AB68BF"/>
    <w:rsid w:val="00AB6CA7"/>
    <w:rsid w:val="00AB7E58"/>
    <w:rsid w:val="00AC02CB"/>
    <w:rsid w:val="00AC08DA"/>
    <w:rsid w:val="00AC1965"/>
    <w:rsid w:val="00AC19F8"/>
    <w:rsid w:val="00AC1C71"/>
    <w:rsid w:val="00AC1E4B"/>
    <w:rsid w:val="00AC20AC"/>
    <w:rsid w:val="00AC3998"/>
    <w:rsid w:val="00AC40EB"/>
    <w:rsid w:val="00AC6E05"/>
    <w:rsid w:val="00AC74D8"/>
    <w:rsid w:val="00AC7513"/>
    <w:rsid w:val="00AC75E9"/>
    <w:rsid w:val="00AC7D12"/>
    <w:rsid w:val="00AD25BC"/>
    <w:rsid w:val="00AD5607"/>
    <w:rsid w:val="00AD7FEC"/>
    <w:rsid w:val="00AE12F5"/>
    <w:rsid w:val="00AE14DE"/>
    <w:rsid w:val="00AE15BA"/>
    <w:rsid w:val="00AE2AB6"/>
    <w:rsid w:val="00AE3CA9"/>
    <w:rsid w:val="00AE3D4E"/>
    <w:rsid w:val="00AE3F33"/>
    <w:rsid w:val="00AE4AC4"/>
    <w:rsid w:val="00AE4F8A"/>
    <w:rsid w:val="00AE56A9"/>
    <w:rsid w:val="00AE77FB"/>
    <w:rsid w:val="00AF0B7F"/>
    <w:rsid w:val="00AF13FD"/>
    <w:rsid w:val="00AF1A44"/>
    <w:rsid w:val="00AF2E33"/>
    <w:rsid w:val="00AF3D8D"/>
    <w:rsid w:val="00AF3EB4"/>
    <w:rsid w:val="00AF4184"/>
    <w:rsid w:val="00AF56FE"/>
    <w:rsid w:val="00AF5953"/>
    <w:rsid w:val="00AF59BC"/>
    <w:rsid w:val="00B01760"/>
    <w:rsid w:val="00B01BA4"/>
    <w:rsid w:val="00B025C1"/>
    <w:rsid w:val="00B029F2"/>
    <w:rsid w:val="00B02FD4"/>
    <w:rsid w:val="00B03DF5"/>
    <w:rsid w:val="00B045CC"/>
    <w:rsid w:val="00B06396"/>
    <w:rsid w:val="00B065E8"/>
    <w:rsid w:val="00B06B19"/>
    <w:rsid w:val="00B06B4D"/>
    <w:rsid w:val="00B07352"/>
    <w:rsid w:val="00B075E1"/>
    <w:rsid w:val="00B07EF1"/>
    <w:rsid w:val="00B10000"/>
    <w:rsid w:val="00B1308C"/>
    <w:rsid w:val="00B13114"/>
    <w:rsid w:val="00B13E7E"/>
    <w:rsid w:val="00B14E25"/>
    <w:rsid w:val="00B16213"/>
    <w:rsid w:val="00B17030"/>
    <w:rsid w:val="00B1721A"/>
    <w:rsid w:val="00B21991"/>
    <w:rsid w:val="00B22A54"/>
    <w:rsid w:val="00B274D8"/>
    <w:rsid w:val="00B2768A"/>
    <w:rsid w:val="00B300E0"/>
    <w:rsid w:val="00B314EC"/>
    <w:rsid w:val="00B3545C"/>
    <w:rsid w:val="00B36992"/>
    <w:rsid w:val="00B37AE0"/>
    <w:rsid w:val="00B4180E"/>
    <w:rsid w:val="00B427F2"/>
    <w:rsid w:val="00B4284A"/>
    <w:rsid w:val="00B44A75"/>
    <w:rsid w:val="00B459A2"/>
    <w:rsid w:val="00B45F17"/>
    <w:rsid w:val="00B473DB"/>
    <w:rsid w:val="00B50A8F"/>
    <w:rsid w:val="00B50EEF"/>
    <w:rsid w:val="00B51EC7"/>
    <w:rsid w:val="00B5295A"/>
    <w:rsid w:val="00B53A7D"/>
    <w:rsid w:val="00B5407C"/>
    <w:rsid w:val="00B54246"/>
    <w:rsid w:val="00B549FB"/>
    <w:rsid w:val="00B54C37"/>
    <w:rsid w:val="00B551BC"/>
    <w:rsid w:val="00B56D9F"/>
    <w:rsid w:val="00B60790"/>
    <w:rsid w:val="00B60DF7"/>
    <w:rsid w:val="00B61179"/>
    <w:rsid w:val="00B623D1"/>
    <w:rsid w:val="00B62F31"/>
    <w:rsid w:val="00B633AE"/>
    <w:rsid w:val="00B63E3E"/>
    <w:rsid w:val="00B65258"/>
    <w:rsid w:val="00B65B53"/>
    <w:rsid w:val="00B71ACA"/>
    <w:rsid w:val="00B729EB"/>
    <w:rsid w:val="00B72DD4"/>
    <w:rsid w:val="00B74094"/>
    <w:rsid w:val="00B75AC1"/>
    <w:rsid w:val="00B76557"/>
    <w:rsid w:val="00B80EF7"/>
    <w:rsid w:val="00B82180"/>
    <w:rsid w:val="00B83CA1"/>
    <w:rsid w:val="00B83F38"/>
    <w:rsid w:val="00B851F1"/>
    <w:rsid w:val="00B85252"/>
    <w:rsid w:val="00B86DF0"/>
    <w:rsid w:val="00B871EF"/>
    <w:rsid w:val="00B87D3A"/>
    <w:rsid w:val="00B87F3C"/>
    <w:rsid w:val="00B904BB"/>
    <w:rsid w:val="00B91CF4"/>
    <w:rsid w:val="00B93257"/>
    <w:rsid w:val="00B94594"/>
    <w:rsid w:val="00B94EC3"/>
    <w:rsid w:val="00B95C9E"/>
    <w:rsid w:val="00B97099"/>
    <w:rsid w:val="00BA03E7"/>
    <w:rsid w:val="00BA0528"/>
    <w:rsid w:val="00BA0E35"/>
    <w:rsid w:val="00BA3098"/>
    <w:rsid w:val="00BA334A"/>
    <w:rsid w:val="00BA3AB6"/>
    <w:rsid w:val="00BA3EFA"/>
    <w:rsid w:val="00BA4DB5"/>
    <w:rsid w:val="00BA4F5C"/>
    <w:rsid w:val="00BA4FE8"/>
    <w:rsid w:val="00BA5274"/>
    <w:rsid w:val="00BA5BAD"/>
    <w:rsid w:val="00BA6FE1"/>
    <w:rsid w:val="00BB00D3"/>
    <w:rsid w:val="00BB5BBE"/>
    <w:rsid w:val="00BB5F75"/>
    <w:rsid w:val="00BB60EA"/>
    <w:rsid w:val="00BB670F"/>
    <w:rsid w:val="00BB7217"/>
    <w:rsid w:val="00BC1328"/>
    <w:rsid w:val="00BC15B6"/>
    <w:rsid w:val="00BC1F43"/>
    <w:rsid w:val="00BC26F6"/>
    <w:rsid w:val="00BC30A2"/>
    <w:rsid w:val="00BC40B7"/>
    <w:rsid w:val="00BC4943"/>
    <w:rsid w:val="00BC4981"/>
    <w:rsid w:val="00BC4AE8"/>
    <w:rsid w:val="00BC5A59"/>
    <w:rsid w:val="00BC5E1B"/>
    <w:rsid w:val="00BC670D"/>
    <w:rsid w:val="00BD0306"/>
    <w:rsid w:val="00BD0E61"/>
    <w:rsid w:val="00BD1897"/>
    <w:rsid w:val="00BD20F5"/>
    <w:rsid w:val="00BD2BC8"/>
    <w:rsid w:val="00BD2C82"/>
    <w:rsid w:val="00BD2E19"/>
    <w:rsid w:val="00BD3B51"/>
    <w:rsid w:val="00BD45C2"/>
    <w:rsid w:val="00BD4B07"/>
    <w:rsid w:val="00BD4B27"/>
    <w:rsid w:val="00BD4B67"/>
    <w:rsid w:val="00BD57AF"/>
    <w:rsid w:val="00BD785F"/>
    <w:rsid w:val="00BE0C17"/>
    <w:rsid w:val="00BE17F3"/>
    <w:rsid w:val="00BE2474"/>
    <w:rsid w:val="00BE2B6C"/>
    <w:rsid w:val="00BE39FA"/>
    <w:rsid w:val="00BE3B63"/>
    <w:rsid w:val="00BE43BA"/>
    <w:rsid w:val="00BE479F"/>
    <w:rsid w:val="00BE48DE"/>
    <w:rsid w:val="00BE5087"/>
    <w:rsid w:val="00BE5BFE"/>
    <w:rsid w:val="00BF1A16"/>
    <w:rsid w:val="00BF1FBE"/>
    <w:rsid w:val="00BF22F6"/>
    <w:rsid w:val="00BF2756"/>
    <w:rsid w:val="00BF3D16"/>
    <w:rsid w:val="00BF5956"/>
    <w:rsid w:val="00BF5F1F"/>
    <w:rsid w:val="00BF607E"/>
    <w:rsid w:val="00BF7D80"/>
    <w:rsid w:val="00C01349"/>
    <w:rsid w:val="00C01CB2"/>
    <w:rsid w:val="00C02859"/>
    <w:rsid w:val="00C02D75"/>
    <w:rsid w:val="00C02DD7"/>
    <w:rsid w:val="00C03013"/>
    <w:rsid w:val="00C0388B"/>
    <w:rsid w:val="00C03BA6"/>
    <w:rsid w:val="00C03C19"/>
    <w:rsid w:val="00C04146"/>
    <w:rsid w:val="00C04DB8"/>
    <w:rsid w:val="00C06E66"/>
    <w:rsid w:val="00C078A5"/>
    <w:rsid w:val="00C07E34"/>
    <w:rsid w:val="00C10841"/>
    <w:rsid w:val="00C114F2"/>
    <w:rsid w:val="00C12BD1"/>
    <w:rsid w:val="00C1595D"/>
    <w:rsid w:val="00C1611C"/>
    <w:rsid w:val="00C16E5C"/>
    <w:rsid w:val="00C173D0"/>
    <w:rsid w:val="00C17F08"/>
    <w:rsid w:val="00C21E84"/>
    <w:rsid w:val="00C23F41"/>
    <w:rsid w:val="00C25813"/>
    <w:rsid w:val="00C2601E"/>
    <w:rsid w:val="00C3005F"/>
    <w:rsid w:val="00C3077C"/>
    <w:rsid w:val="00C30DAF"/>
    <w:rsid w:val="00C31A59"/>
    <w:rsid w:val="00C31B1A"/>
    <w:rsid w:val="00C32505"/>
    <w:rsid w:val="00C325EE"/>
    <w:rsid w:val="00C32657"/>
    <w:rsid w:val="00C33205"/>
    <w:rsid w:val="00C341AB"/>
    <w:rsid w:val="00C34EF0"/>
    <w:rsid w:val="00C361BB"/>
    <w:rsid w:val="00C3700D"/>
    <w:rsid w:val="00C37312"/>
    <w:rsid w:val="00C37450"/>
    <w:rsid w:val="00C37FB4"/>
    <w:rsid w:val="00C4084F"/>
    <w:rsid w:val="00C418FB"/>
    <w:rsid w:val="00C41AA9"/>
    <w:rsid w:val="00C422B6"/>
    <w:rsid w:val="00C425EA"/>
    <w:rsid w:val="00C43F42"/>
    <w:rsid w:val="00C444A4"/>
    <w:rsid w:val="00C450D7"/>
    <w:rsid w:val="00C45639"/>
    <w:rsid w:val="00C458BE"/>
    <w:rsid w:val="00C45FB7"/>
    <w:rsid w:val="00C45FEA"/>
    <w:rsid w:val="00C46094"/>
    <w:rsid w:val="00C471EF"/>
    <w:rsid w:val="00C5243A"/>
    <w:rsid w:val="00C52B75"/>
    <w:rsid w:val="00C5317F"/>
    <w:rsid w:val="00C5578A"/>
    <w:rsid w:val="00C559BF"/>
    <w:rsid w:val="00C56021"/>
    <w:rsid w:val="00C575DE"/>
    <w:rsid w:val="00C6145F"/>
    <w:rsid w:val="00C63398"/>
    <w:rsid w:val="00C63B5A"/>
    <w:rsid w:val="00C64F2D"/>
    <w:rsid w:val="00C65151"/>
    <w:rsid w:val="00C66F8B"/>
    <w:rsid w:val="00C672E2"/>
    <w:rsid w:val="00C67517"/>
    <w:rsid w:val="00C67B64"/>
    <w:rsid w:val="00C67BE5"/>
    <w:rsid w:val="00C72398"/>
    <w:rsid w:val="00C72C27"/>
    <w:rsid w:val="00C730D8"/>
    <w:rsid w:val="00C73B19"/>
    <w:rsid w:val="00C743C3"/>
    <w:rsid w:val="00C744E3"/>
    <w:rsid w:val="00C74DEC"/>
    <w:rsid w:val="00C757B6"/>
    <w:rsid w:val="00C776A7"/>
    <w:rsid w:val="00C77BD7"/>
    <w:rsid w:val="00C77E5D"/>
    <w:rsid w:val="00C80612"/>
    <w:rsid w:val="00C80D0E"/>
    <w:rsid w:val="00C812D7"/>
    <w:rsid w:val="00C81EB8"/>
    <w:rsid w:val="00C81F33"/>
    <w:rsid w:val="00C82187"/>
    <w:rsid w:val="00C825CC"/>
    <w:rsid w:val="00C82E24"/>
    <w:rsid w:val="00C82F46"/>
    <w:rsid w:val="00C84BAF"/>
    <w:rsid w:val="00C86D3A"/>
    <w:rsid w:val="00C87B0F"/>
    <w:rsid w:val="00C9457D"/>
    <w:rsid w:val="00C9590E"/>
    <w:rsid w:val="00C95F17"/>
    <w:rsid w:val="00C96593"/>
    <w:rsid w:val="00C96C61"/>
    <w:rsid w:val="00C972B3"/>
    <w:rsid w:val="00C9741C"/>
    <w:rsid w:val="00CA0916"/>
    <w:rsid w:val="00CA0DB3"/>
    <w:rsid w:val="00CA1AE4"/>
    <w:rsid w:val="00CA31A4"/>
    <w:rsid w:val="00CA3B13"/>
    <w:rsid w:val="00CA59F0"/>
    <w:rsid w:val="00CA5B27"/>
    <w:rsid w:val="00CA634E"/>
    <w:rsid w:val="00CA7027"/>
    <w:rsid w:val="00CA7279"/>
    <w:rsid w:val="00CA74E5"/>
    <w:rsid w:val="00CA7A77"/>
    <w:rsid w:val="00CB058A"/>
    <w:rsid w:val="00CB1918"/>
    <w:rsid w:val="00CB2710"/>
    <w:rsid w:val="00CB294A"/>
    <w:rsid w:val="00CB3481"/>
    <w:rsid w:val="00CB3A1E"/>
    <w:rsid w:val="00CB427A"/>
    <w:rsid w:val="00CB48C8"/>
    <w:rsid w:val="00CB4C42"/>
    <w:rsid w:val="00CB4C96"/>
    <w:rsid w:val="00CB535F"/>
    <w:rsid w:val="00CB54F2"/>
    <w:rsid w:val="00CB71E4"/>
    <w:rsid w:val="00CB7AF1"/>
    <w:rsid w:val="00CC0550"/>
    <w:rsid w:val="00CC0F6C"/>
    <w:rsid w:val="00CC150C"/>
    <w:rsid w:val="00CC2E36"/>
    <w:rsid w:val="00CC3116"/>
    <w:rsid w:val="00CC3FF8"/>
    <w:rsid w:val="00CC65AD"/>
    <w:rsid w:val="00CC65B7"/>
    <w:rsid w:val="00CC68A5"/>
    <w:rsid w:val="00CC7327"/>
    <w:rsid w:val="00CC766A"/>
    <w:rsid w:val="00CD106C"/>
    <w:rsid w:val="00CD448F"/>
    <w:rsid w:val="00CD548B"/>
    <w:rsid w:val="00CD5A2A"/>
    <w:rsid w:val="00CD5D3D"/>
    <w:rsid w:val="00CD7F1B"/>
    <w:rsid w:val="00CE1050"/>
    <w:rsid w:val="00CE1422"/>
    <w:rsid w:val="00CE2178"/>
    <w:rsid w:val="00CE2B28"/>
    <w:rsid w:val="00CE353C"/>
    <w:rsid w:val="00CE36C6"/>
    <w:rsid w:val="00CE4E0E"/>
    <w:rsid w:val="00CE5D8A"/>
    <w:rsid w:val="00CE789A"/>
    <w:rsid w:val="00CF0A00"/>
    <w:rsid w:val="00CF14D6"/>
    <w:rsid w:val="00CF2776"/>
    <w:rsid w:val="00CF2A79"/>
    <w:rsid w:val="00CF499B"/>
    <w:rsid w:val="00CF68B8"/>
    <w:rsid w:val="00CF7240"/>
    <w:rsid w:val="00CF7905"/>
    <w:rsid w:val="00D007C3"/>
    <w:rsid w:val="00D012C8"/>
    <w:rsid w:val="00D01347"/>
    <w:rsid w:val="00D027D1"/>
    <w:rsid w:val="00D02E4A"/>
    <w:rsid w:val="00D04014"/>
    <w:rsid w:val="00D0492F"/>
    <w:rsid w:val="00D0591B"/>
    <w:rsid w:val="00D07702"/>
    <w:rsid w:val="00D128D7"/>
    <w:rsid w:val="00D12A4C"/>
    <w:rsid w:val="00D13FA5"/>
    <w:rsid w:val="00D1443A"/>
    <w:rsid w:val="00D147AF"/>
    <w:rsid w:val="00D161FE"/>
    <w:rsid w:val="00D21131"/>
    <w:rsid w:val="00D213D7"/>
    <w:rsid w:val="00D2188A"/>
    <w:rsid w:val="00D22C37"/>
    <w:rsid w:val="00D23B24"/>
    <w:rsid w:val="00D272BB"/>
    <w:rsid w:val="00D276CF"/>
    <w:rsid w:val="00D3256A"/>
    <w:rsid w:val="00D327DF"/>
    <w:rsid w:val="00D32B06"/>
    <w:rsid w:val="00D33D2F"/>
    <w:rsid w:val="00D34D17"/>
    <w:rsid w:val="00D34DDA"/>
    <w:rsid w:val="00D36058"/>
    <w:rsid w:val="00D379B8"/>
    <w:rsid w:val="00D37BB5"/>
    <w:rsid w:val="00D40FB9"/>
    <w:rsid w:val="00D4195A"/>
    <w:rsid w:val="00D426F0"/>
    <w:rsid w:val="00D42D46"/>
    <w:rsid w:val="00D438B7"/>
    <w:rsid w:val="00D44361"/>
    <w:rsid w:val="00D4595F"/>
    <w:rsid w:val="00D478BE"/>
    <w:rsid w:val="00D47CCD"/>
    <w:rsid w:val="00D5062E"/>
    <w:rsid w:val="00D50E60"/>
    <w:rsid w:val="00D51C42"/>
    <w:rsid w:val="00D51C83"/>
    <w:rsid w:val="00D520F3"/>
    <w:rsid w:val="00D528B7"/>
    <w:rsid w:val="00D53C19"/>
    <w:rsid w:val="00D55978"/>
    <w:rsid w:val="00D56C6F"/>
    <w:rsid w:val="00D57B00"/>
    <w:rsid w:val="00D6081E"/>
    <w:rsid w:val="00D62C94"/>
    <w:rsid w:val="00D633DB"/>
    <w:rsid w:val="00D65915"/>
    <w:rsid w:val="00D662F9"/>
    <w:rsid w:val="00D71787"/>
    <w:rsid w:val="00D737A1"/>
    <w:rsid w:val="00D7400B"/>
    <w:rsid w:val="00D76201"/>
    <w:rsid w:val="00D76F92"/>
    <w:rsid w:val="00D7754A"/>
    <w:rsid w:val="00D77AEB"/>
    <w:rsid w:val="00D80B37"/>
    <w:rsid w:val="00D8103A"/>
    <w:rsid w:val="00D81BBE"/>
    <w:rsid w:val="00D81C16"/>
    <w:rsid w:val="00D81CD6"/>
    <w:rsid w:val="00D82C4C"/>
    <w:rsid w:val="00D8366C"/>
    <w:rsid w:val="00D83E20"/>
    <w:rsid w:val="00D85856"/>
    <w:rsid w:val="00D86DFE"/>
    <w:rsid w:val="00D87A42"/>
    <w:rsid w:val="00D91C22"/>
    <w:rsid w:val="00D91D2A"/>
    <w:rsid w:val="00D92E97"/>
    <w:rsid w:val="00D93E9E"/>
    <w:rsid w:val="00D9482F"/>
    <w:rsid w:val="00D958B6"/>
    <w:rsid w:val="00D95EAA"/>
    <w:rsid w:val="00D95FA2"/>
    <w:rsid w:val="00D97B68"/>
    <w:rsid w:val="00DA103F"/>
    <w:rsid w:val="00DA231A"/>
    <w:rsid w:val="00DA250D"/>
    <w:rsid w:val="00DA2BDC"/>
    <w:rsid w:val="00DA2FF6"/>
    <w:rsid w:val="00DA5567"/>
    <w:rsid w:val="00DA7F4A"/>
    <w:rsid w:val="00DB18F6"/>
    <w:rsid w:val="00DB209B"/>
    <w:rsid w:val="00DB239D"/>
    <w:rsid w:val="00DB27CE"/>
    <w:rsid w:val="00DB2A35"/>
    <w:rsid w:val="00DB2EC7"/>
    <w:rsid w:val="00DB3601"/>
    <w:rsid w:val="00DB633C"/>
    <w:rsid w:val="00DB63D0"/>
    <w:rsid w:val="00DB67A1"/>
    <w:rsid w:val="00DB71F4"/>
    <w:rsid w:val="00DC072E"/>
    <w:rsid w:val="00DC1439"/>
    <w:rsid w:val="00DC1906"/>
    <w:rsid w:val="00DC3905"/>
    <w:rsid w:val="00DC638A"/>
    <w:rsid w:val="00DD006E"/>
    <w:rsid w:val="00DD075C"/>
    <w:rsid w:val="00DD0B51"/>
    <w:rsid w:val="00DD3426"/>
    <w:rsid w:val="00DD40EE"/>
    <w:rsid w:val="00DD584B"/>
    <w:rsid w:val="00DD6DA9"/>
    <w:rsid w:val="00DE172A"/>
    <w:rsid w:val="00DE2285"/>
    <w:rsid w:val="00DE2F17"/>
    <w:rsid w:val="00DE34B2"/>
    <w:rsid w:val="00DF0247"/>
    <w:rsid w:val="00DF0FF7"/>
    <w:rsid w:val="00DF19B3"/>
    <w:rsid w:val="00DF1D58"/>
    <w:rsid w:val="00DF1D76"/>
    <w:rsid w:val="00DF1E47"/>
    <w:rsid w:val="00DF385A"/>
    <w:rsid w:val="00DF3E8F"/>
    <w:rsid w:val="00DF488C"/>
    <w:rsid w:val="00DF62D2"/>
    <w:rsid w:val="00DF7690"/>
    <w:rsid w:val="00DF771F"/>
    <w:rsid w:val="00DF7D0B"/>
    <w:rsid w:val="00E003F3"/>
    <w:rsid w:val="00E006C6"/>
    <w:rsid w:val="00E0070A"/>
    <w:rsid w:val="00E0352C"/>
    <w:rsid w:val="00E0521F"/>
    <w:rsid w:val="00E06339"/>
    <w:rsid w:val="00E06677"/>
    <w:rsid w:val="00E07550"/>
    <w:rsid w:val="00E11633"/>
    <w:rsid w:val="00E13443"/>
    <w:rsid w:val="00E13B62"/>
    <w:rsid w:val="00E14085"/>
    <w:rsid w:val="00E146DC"/>
    <w:rsid w:val="00E152D6"/>
    <w:rsid w:val="00E16194"/>
    <w:rsid w:val="00E16229"/>
    <w:rsid w:val="00E17A01"/>
    <w:rsid w:val="00E21457"/>
    <w:rsid w:val="00E2179E"/>
    <w:rsid w:val="00E226D4"/>
    <w:rsid w:val="00E2279D"/>
    <w:rsid w:val="00E22993"/>
    <w:rsid w:val="00E22CCE"/>
    <w:rsid w:val="00E2347E"/>
    <w:rsid w:val="00E23DDA"/>
    <w:rsid w:val="00E242B3"/>
    <w:rsid w:val="00E24F4F"/>
    <w:rsid w:val="00E26445"/>
    <w:rsid w:val="00E2793B"/>
    <w:rsid w:val="00E3066A"/>
    <w:rsid w:val="00E307DC"/>
    <w:rsid w:val="00E31995"/>
    <w:rsid w:val="00E3252A"/>
    <w:rsid w:val="00E325EB"/>
    <w:rsid w:val="00E3467C"/>
    <w:rsid w:val="00E36B1E"/>
    <w:rsid w:val="00E37ADA"/>
    <w:rsid w:val="00E407B1"/>
    <w:rsid w:val="00E41689"/>
    <w:rsid w:val="00E41B1B"/>
    <w:rsid w:val="00E41C2C"/>
    <w:rsid w:val="00E41EA7"/>
    <w:rsid w:val="00E427D9"/>
    <w:rsid w:val="00E42AC4"/>
    <w:rsid w:val="00E4326C"/>
    <w:rsid w:val="00E436DE"/>
    <w:rsid w:val="00E43C5F"/>
    <w:rsid w:val="00E442D7"/>
    <w:rsid w:val="00E44551"/>
    <w:rsid w:val="00E446EB"/>
    <w:rsid w:val="00E4491A"/>
    <w:rsid w:val="00E45BB4"/>
    <w:rsid w:val="00E464A3"/>
    <w:rsid w:val="00E471DB"/>
    <w:rsid w:val="00E47F5B"/>
    <w:rsid w:val="00E512A3"/>
    <w:rsid w:val="00E523F4"/>
    <w:rsid w:val="00E52B66"/>
    <w:rsid w:val="00E52B6D"/>
    <w:rsid w:val="00E52DB2"/>
    <w:rsid w:val="00E52F16"/>
    <w:rsid w:val="00E5322C"/>
    <w:rsid w:val="00E53747"/>
    <w:rsid w:val="00E53CDA"/>
    <w:rsid w:val="00E56B39"/>
    <w:rsid w:val="00E56B8D"/>
    <w:rsid w:val="00E572EA"/>
    <w:rsid w:val="00E60B2D"/>
    <w:rsid w:val="00E61628"/>
    <w:rsid w:val="00E617C2"/>
    <w:rsid w:val="00E61B07"/>
    <w:rsid w:val="00E61C1A"/>
    <w:rsid w:val="00E639FC"/>
    <w:rsid w:val="00E63D57"/>
    <w:rsid w:val="00E6422E"/>
    <w:rsid w:val="00E655C1"/>
    <w:rsid w:val="00E66482"/>
    <w:rsid w:val="00E67340"/>
    <w:rsid w:val="00E7002E"/>
    <w:rsid w:val="00E70283"/>
    <w:rsid w:val="00E705E8"/>
    <w:rsid w:val="00E70B02"/>
    <w:rsid w:val="00E710AE"/>
    <w:rsid w:val="00E71192"/>
    <w:rsid w:val="00E71A15"/>
    <w:rsid w:val="00E71D2B"/>
    <w:rsid w:val="00E73235"/>
    <w:rsid w:val="00E747C9"/>
    <w:rsid w:val="00E74CB1"/>
    <w:rsid w:val="00E7771D"/>
    <w:rsid w:val="00E8015E"/>
    <w:rsid w:val="00E81D1B"/>
    <w:rsid w:val="00E84C38"/>
    <w:rsid w:val="00E853EE"/>
    <w:rsid w:val="00E854C1"/>
    <w:rsid w:val="00E856E6"/>
    <w:rsid w:val="00E86718"/>
    <w:rsid w:val="00E9076C"/>
    <w:rsid w:val="00E91A63"/>
    <w:rsid w:val="00E92E25"/>
    <w:rsid w:val="00E937BD"/>
    <w:rsid w:val="00E94174"/>
    <w:rsid w:val="00E94660"/>
    <w:rsid w:val="00E94FA5"/>
    <w:rsid w:val="00E962F7"/>
    <w:rsid w:val="00EA06A7"/>
    <w:rsid w:val="00EA272F"/>
    <w:rsid w:val="00EA4312"/>
    <w:rsid w:val="00EA5F16"/>
    <w:rsid w:val="00EA62A4"/>
    <w:rsid w:val="00EA6E00"/>
    <w:rsid w:val="00EA7B2E"/>
    <w:rsid w:val="00EB06B9"/>
    <w:rsid w:val="00EB1DFB"/>
    <w:rsid w:val="00EB208B"/>
    <w:rsid w:val="00EB2153"/>
    <w:rsid w:val="00EB22BB"/>
    <w:rsid w:val="00EB2833"/>
    <w:rsid w:val="00EB35F6"/>
    <w:rsid w:val="00EB3EEB"/>
    <w:rsid w:val="00EB4507"/>
    <w:rsid w:val="00EB609D"/>
    <w:rsid w:val="00EB6109"/>
    <w:rsid w:val="00EB711F"/>
    <w:rsid w:val="00EB7C67"/>
    <w:rsid w:val="00EC05CE"/>
    <w:rsid w:val="00EC07FB"/>
    <w:rsid w:val="00EC0EB3"/>
    <w:rsid w:val="00EC2C8D"/>
    <w:rsid w:val="00EC3120"/>
    <w:rsid w:val="00EC3CFE"/>
    <w:rsid w:val="00EC511E"/>
    <w:rsid w:val="00EC6626"/>
    <w:rsid w:val="00EC710F"/>
    <w:rsid w:val="00ED0521"/>
    <w:rsid w:val="00ED1B07"/>
    <w:rsid w:val="00ED2C4F"/>
    <w:rsid w:val="00ED2C8B"/>
    <w:rsid w:val="00ED398E"/>
    <w:rsid w:val="00ED3E4A"/>
    <w:rsid w:val="00ED4F34"/>
    <w:rsid w:val="00ED5922"/>
    <w:rsid w:val="00ED6F5B"/>
    <w:rsid w:val="00ED7834"/>
    <w:rsid w:val="00EE0574"/>
    <w:rsid w:val="00EE068B"/>
    <w:rsid w:val="00EE0D98"/>
    <w:rsid w:val="00EE1AC7"/>
    <w:rsid w:val="00EE241E"/>
    <w:rsid w:val="00EE32F9"/>
    <w:rsid w:val="00EE457B"/>
    <w:rsid w:val="00EE4F14"/>
    <w:rsid w:val="00EE6C90"/>
    <w:rsid w:val="00EE7002"/>
    <w:rsid w:val="00EE72C5"/>
    <w:rsid w:val="00EE7DF1"/>
    <w:rsid w:val="00EE7FF1"/>
    <w:rsid w:val="00EF0867"/>
    <w:rsid w:val="00EF0A45"/>
    <w:rsid w:val="00EF165B"/>
    <w:rsid w:val="00EF2667"/>
    <w:rsid w:val="00EF2D5E"/>
    <w:rsid w:val="00EF43D4"/>
    <w:rsid w:val="00EF5E5F"/>
    <w:rsid w:val="00EF636D"/>
    <w:rsid w:val="00EF659B"/>
    <w:rsid w:val="00EF6A28"/>
    <w:rsid w:val="00EF6C09"/>
    <w:rsid w:val="00EF7127"/>
    <w:rsid w:val="00EF720B"/>
    <w:rsid w:val="00EF7DC9"/>
    <w:rsid w:val="00F00200"/>
    <w:rsid w:val="00F00A14"/>
    <w:rsid w:val="00F00A8A"/>
    <w:rsid w:val="00F00B4B"/>
    <w:rsid w:val="00F0152B"/>
    <w:rsid w:val="00F02026"/>
    <w:rsid w:val="00F022CA"/>
    <w:rsid w:val="00F0372E"/>
    <w:rsid w:val="00F04778"/>
    <w:rsid w:val="00F05C16"/>
    <w:rsid w:val="00F0642F"/>
    <w:rsid w:val="00F103A5"/>
    <w:rsid w:val="00F10915"/>
    <w:rsid w:val="00F10A6F"/>
    <w:rsid w:val="00F1109C"/>
    <w:rsid w:val="00F12340"/>
    <w:rsid w:val="00F12585"/>
    <w:rsid w:val="00F13D90"/>
    <w:rsid w:val="00F145ED"/>
    <w:rsid w:val="00F15227"/>
    <w:rsid w:val="00F15458"/>
    <w:rsid w:val="00F221B8"/>
    <w:rsid w:val="00F22830"/>
    <w:rsid w:val="00F25707"/>
    <w:rsid w:val="00F25F8D"/>
    <w:rsid w:val="00F26D5D"/>
    <w:rsid w:val="00F26E20"/>
    <w:rsid w:val="00F27AEA"/>
    <w:rsid w:val="00F27E90"/>
    <w:rsid w:val="00F3273F"/>
    <w:rsid w:val="00F32810"/>
    <w:rsid w:val="00F32C3D"/>
    <w:rsid w:val="00F342C1"/>
    <w:rsid w:val="00F36003"/>
    <w:rsid w:val="00F3622C"/>
    <w:rsid w:val="00F36D98"/>
    <w:rsid w:val="00F3737A"/>
    <w:rsid w:val="00F37ACE"/>
    <w:rsid w:val="00F37C4B"/>
    <w:rsid w:val="00F37FB7"/>
    <w:rsid w:val="00F40725"/>
    <w:rsid w:val="00F40C4D"/>
    <w:rsid w:val="00F40CC3"/>
    <w:rsid w:val="00F41016"/>
    <w:rsid w:val="00F43348"/>
    <w:rsid w:val="00F44344"/>
    <w:rsid w:val="00F45361"/>
    <w:rsid w:val="00F45C07"/>
    <w:rsid w:val="00F46855"/>
    <w:rsid w:val="00F47F9E"/>
    <w:rsid w:val="00F50221"/>
    <w:rsid w:val="00F51771"/>
    <w:rsid w:val="00F520BE"/>
    <w:rsid w:val="00F529FF"/>
    <w:rsid w:val="00F56B0D"/>
    <w:rsid w:val="00F5729C"/>
    <w:rsid w:val="00F60E59"/>
    <w:rsid w:val="00F610E1"/>
    <w:rsid w:val="00F61384"/>
    <w:rsid w:val="00F615D5"/>
    <w:rsid w:val="00F61B56"/>
    <w:rsid w:val="00F6266A"/>
    <w:rsid w:val="00F627EA"/>
    <w:rsid w:val="00F62AF2"/>
    <w:rsid w:val="00F63C05"/>
    <w:rsid w:val="00F63D6E"/>
    <w:rsid w:val="00F64E20"/>
    <w:rsid w:val="00F6721B"/>
    <w:rsid w:val="00F70D8E"/>
    <w:rsid w:val="00F71877"/>
    <w:rsid w:val="00F7409F"/>
    <w:rsid w:val="00F74738"/>
    <w:rsid w:val="00F74DB7"/>
    <w:rsid w:val="00F7535B"/>
    <w:rsid w:val="00F75734"/>
    <w:rsid w:val="00F75838"/>
    <w:rsid w:val="00F7583C"/>
    <w:rsid w:val="00F80238"/>
    <w:rsid w:val="00F815F8"/>
    <w:rsid w:val="00F83FCC"/>
    <w:rsid w:val="00F856A8"/>
    <w:rsid w:val="00F85F4F"/>
    <w:rsid w:val="00F86BD1"/>
    <w:rsid w:val="00F909D1"/>
    <w:rsid w:val="00F91A38"/>
    <w:rsid w:val="00F91DD4"/>
    <w:rsid w:val="00F92067"/>
    <w:rsid w:val="00F9340A"/>
    <w:rsid w:val="00F936CF"/>
    <w:rsid w:val="00F93FFB"/>
    <w:rsid w:val="00F94692"/>
    <w:rsid w:val="00F95750"/>
    <w:rsid w:val="00F95A0C"/>
    <w:rsid w:val="00F97792"/>
    <w:rsid w:val="00FA2154"/>
    <w:rsid w:val="00FA306C"/>
    <w:rsid w:val="00FA315D"/>
    <w:rsid w:val="00FA3B1A"/>
    <w:rsid w:val="00FA4163"/>
    <w:rsid w:val="00FA610C"/>
    <w:rsid w:val="00FA62EB"/>
    <w:rsid w:val="00FA66F5"/>
    <w:rsid w:val="00FA6B87"/>
    <w:rsid w:val="00FB0C99"/>
    <w:rsid w:val="00FB178F"/>
    <w:rsid w:val="00FB2C4D"/>
    <w:rsid w:val="00FB56C4"/>
    <w:rsid w:val="00FB5A3B"/>
    <w:rsid w:val="00FB6446"/>
    <w:rsid w:val="00FB6ADE"/>
    <w:rsid w:val="00FB6B05"/>
    <w:rsid w:val="00FB7015"/>
    <w:rsid w:val="00FB7A6C"/>
    <w:rsid w:val="00FC063A"/>
    <w:rsid w:val="00FC0860"/>
    <w:rsid w:val="00FC0F86"/>
    <w:rsid w:val="00FC3530"/>
    <w:rsid w:val="00FC4F12"/>
    <w:rsid w:val="00FC663D"/>
    <w:rsid w:val="00FC67C7"/>
    <w:rsid w:val="00FD0599"/>
    <w:rsid w:val="00FD0B4E"/>
    <w:rsid w:val="00FD0CA9"/>
    <w:rsid w:val="00FD2E1D"/>
    <w:rsid w:val="00FD3BEC"/>
    <w:rsid w:val="00FD4784"/>
    <w:rsid w:val="00FD4B55"/>
    <w:rsid w:val="00FD4F48"/>
    <w:rsid w:val="00FD5556"/>
    <w:rsid w:val="00FD6D64"/>
    <w:rsid w:val="00FE163D"/>
    <w:rsid w:val="00FE1B6C"/>
    <w:rsid w:val="00FE68D7"/>
    <w:rsid w:val="00FE7251"/>
    <w:rsid w:val="00FF13F3"/>
    <w:rsid w:val="00FF2CA5"/>
    <w:rsid w:val="00FF3B1A"/>
    <w:rsid w:val="00FF4300"/>
    <w:rsid w:val="00FF46AB"/>
    <w:rsid w:val="00FF48A3"/>
    <w:rsid w:val="00FF5039"/>
    <w:rsid w:val="00FF62B3"/>
    <w:rsid w:val="00FF6374"/>
    <w:rsid w:val="00FF63B4"/>
    <w:rsid w:val="00FF6940"/>
    <w:rsid w:val="00FF6BFF"/>
    <w:rsid w:val="00FF6E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EEAFF"/>
  <w15:docId w15:val="{21102B10-3E7C-4884-91E2-86620FC4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672"/>
    <w:pPr>
      <w:overflowPunct w:val="0"/>
      <w:autoSpaceDE w:val="0"/>
      <w:autoSpaceDN w:val="0"/>
      <w:adjustRightInd w:val="0"/>
      <w:textAlignment w:val="baseline"/>
    </w:pPr>
  </w:style>
  <w:style w:type="paragraph" w:styleId="Titre1">
    <w:name w:val="heading 1"/>
    <w:basedOn w:val="Normal"/>
    <w:next w:val="Normal"/>
    <w:link w:val="Titre1Car"/>
    <w:qFormat/>
    <w:rsid w:val="00450C0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qFormat/>
    <w:rsid w:val="00636DAF"/>
    <w:pPr>
      <w:keepNext/>
      <w:spacing w:before="240" w:after="60"/>
      <w:outlineLvl w:val="1"/>
    </w:pPr>
    <w:rPr>
      <w:rFonts w:ascii="Arial" w:hAnsi="Arial"/>
      <w:b/>
      <w:i/>
      <w:sz w:val="28"/>
    </w:rPr>
  </w:style>
  <w:style w:type="paragraph" w:styleId="Titre3">
    <w:name w:val="heading 3"/>
    <w:basedOn w:val="Normal"/>
    <w:next w:val="Normal"/>
    <w:link w:val="Titre3Car"/>
    <w:semiHidden/>
    <w:unhideWhenUsed/>
    <w:qFormat/>
    <w:rsid w:val="00B5295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semiHidden/>
    <w:unhideWhenUsed/>
    <w:qFormat/>
    <w:rsid w:val="00030B52"/>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debulles1">
    <w:name w:val="Texte de bulles1"/>
    <w:basedOn w:val="Normal"/>
    <w:rsid w:val="009A4672"/>
    <w:rPr>
      <w:rFonts w:ascii="Tahoma" w:hAnsi="Tahoma"/>
      <w:sz w:val="16"/>
    </w:rPr>
  </w:style>
  <w:style w:type="character" w:customStyle="1" w:styleId="Lienhypertexte1">
    <w:name w:val="Lien hypertexte1"/>
    <w:basedOn w:val="Policepardfaut"/>
    <w:rsid w:val="009A4672"/>
    <w:rPr>
      <w:color w:val="0000FF"/>
      <w:u w:val="single"/>
    </w:rPr>
  </w:style>
  <w:style w:type="paragraph" w:customStyle="1" w:styleId="Textedebulles2">
    <w:name w:val="Texte de bulles2"/>
    <w:basedOn w:val="Normal"/>
    <w:rsid w:val="009A4672"/>
    <w:rPr>
      <w:rFonts w:ascii="Tahoma" w:hAnsi="Tahoma"/>
      <w:sz w:val="16"/>
    </w:rPr>
  </w:style>
  <w:style w:type="paragraph" w:customStyle="1" w:styleId="Textedebulles3">
    <w:name w:val="Texte de bulles3"/>
    <w:basedOn w:val="Normal"/>
    <w:rsid w:val="009A4672"/>
    <w:rPr>
      <w:rFonts w:ascii="Tahoma" w:hAnsi="Tahoma"/>
      <w:sz w:val="16"/>
    </w:rPr>
  </w:style>
  <w:style w:type="paragraph" w:customStyle="1" w:styleId="Textedebulles4">
    <w:name w:val="Texte de bulles4"/>
    <w:basedOn w:val="Normal"/>
    <w:rsid w:val="009A4672"/>
    <w:rPr>
      <w:rFonts w:ascii="Tahoma" w:hAnsi="Tahoma"/>
      <w:sz w:val="16"/>
    </w:rPr>
  </w:style>
  <w:style w:type="paragraph" w:customStyle="1" w:styleId="Corpsdetexte21">
    <w:name w:val="Corps de texte 21"/>
    <w:basedOn w:val="Normal"/>
    <w:rsid w:val="009A4672"/>
    <w:pPr>
      <w:spacing w:after="120"/>
      <w:ind w:left="283"/>
    </w:pPr>
  </w:style>
  <w:style w:type="paragraph" w:customStyle="1" w:styleId="Textedebulles5">
    <w:name w:val="Texte de bulles5"/>
    <w:basedOn w:val="Normal"/>
    <w:rsid w:val="009A4672"/>
    <w:rPr>
      <w:rFonts w:ascii="Tahoma" w:hAnsi="Tahoma"/>
      <w:sz w:val="16"/>
    </w:rPr>
  </w:style>
  <w:style w:type="paragraph" w:customStyle="1" w:styleId="Textedebulles6">
    <w:name w:val="Texte de bulles6"/>
    <w:basedOn w:val="Normal"/>
    <w:rsid w:val="009A4672"/>
    <w:rPr>
      <w:rFonts w:ascii="Tahoma" w:hAnsi="Tahoma"/>
      <w:sz w:val="16"/>
    </w:rPr>
  </w:style>
  <w:style w:type="paragraph" w:customStyle="1" w:styleId="Retraitcorpsdetexte21">
    <w:name w:val="Retrait corps de texte 21"/>
    <w:basedOn w:val="Normal"/>
    <w:rsid w:val="009A4672"/>
    <w:pPr>
      <w:spacing w:after="120" w:line="480" w:lineRule="auto"/>
      <w:ind w:left="283"/>
    </w:pPr>
  </w:style>
  <w:style w:type="paragraph" w:customStyle="1" w:styleId="VuConsidrant">
    <w:name w:val="Vu.Considérant"/>
    <w:basedOn w:val="Normal"/>
    <w:rsid w:val="009A4672"/>
    <w:pPr>
      <w:spacing w:after="140"/>
      <w:jc w:val="both"/>
    </w:pPr>
    <w:rPr>
      <w:rFonts w:ascii="Arial" w:hAnsi="Arial"/>
    </w:rPr>
  </w:style>
  <w:style w:type="paragraph" w:customStyle="1" w:styleId="LeMairerappellepropose">
    <w:name w:val="Le Maire rappelle/propose"/>
    <w:basedOn w:val="Normal"/>
    <w:rsid w:val="009A4672"/>
    <w:pPr>
      <w:spacing w:before="240" w:after="240"/>
      <w:jc w:val="both"/>
    </w:pPr>
    <w:rPr>
      <w:rFonts w:ascii="Arial" w:hAnsi="Arial"/>
      <w:b/>
    </w:rPr>
  </w:style>
  <w:style w:type="paragraph" w:customStyle="1" w:styleId="objet">
    <w:name w:val="objet"/>
    <w:basedOn w:val="Normal"/>
    <w:rsid w:val="007B2DA5"/>
    <w:pPr>
      <w:spacing w:after="600"/>
    </w:pPr>
    <w:rPr>
      <w:rFonts w:ascii="Arial" w:hAnsi="Arial"/>
      <w:b/>
      <w:color w:val="000000"/>
      <w:sz w:val="22"/>
      <w:u w:val="single"/>
    </w:rPr>
  </w:style>
  <w:style w:type="table" w:styleId="Grilledutableau">
    <w:name w:val="Table Grid"/>
    <w:basedOn w:val="TableauNormal"/>
    <w:rsid w:val="007C1E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CB535F"/>
    <w:rPr>
      <w:rFonts w:ascii="Tahoma" w:hAnsi="Tahoma" w:cs="Tahoma"/>
      <w:sz w:val="16"/>
      <w:szCs w:val="16"/>
    </w:rPr>
  </w:style>
  <w:style w:type="character" w:customStyle="1" w:styleId="Titre2Car">
    <w:name w:val="Titre 2 Car"/>
    <w:basedOn w:val="Policepardfaut"/>
    <w:link w:val="Titre2"/>
    <w:rsid w:val="00636DAF"/>
    <w:rPr>
      <w:rFonts w:ascii="Arial" w:hAnsi="Arial"/>
      <w:b/>
      <w:i/>
      <w:sz w:val="28"/>
    </w:rPr>
  </w:style>
  <w:style w:type="paragraph" w:styleId="Corpsdetexte3">
    <w:name w:val="Body Text 3"/>
    <w:basedOn w:val="Normal"/>
    <w:link w:val="Corpsdetexte3Car"/>
    <w:rsid w:val="00905AB4"/>
    <w:pPr>
      <w:spacing w:after="120"/>
    </w:pPr>
    <w:rPr>
      <w:sz w:val="16"/>
      <w:szCs w:val="16"/>
    </w:rPr>
  </w:style>
  <w:style w:type="character" w:customStyle="1" w:styleId="Corpsdetexte3Car">
    <w:name w:val="Corps de texte 3 Car"/>
    <w:basedOn w:val="Policepardfaut"/>
    <w:link w:val="Corpsdetexte3"/>
    <w:rsid w:val="00905AB4"/>
    <w:rPr>
      <w:sz w:val="16"/>
      <w:szCs w:val="16"/>
    </w:rPr>
  </w:style>
  <w:style w:type="character" w:styleId="Lienhypertexte">
    <w:name w:val="Hyperlink"/>
    <w:unhideWhenUsed/>
    <w:rsid w:val="00905AB4"/>
    <w:rPr>
      <w:color w:val="0000FF"/>
      <w:u w:val="single"/>
    </w:rPr>
  </w:style>
  <w:style w:type="paragraph" w:styleId="Corpsdetexte">
    <w:name w:val="Body Text"/>
    <w:basedOn w:val="Normal"/>
    <w:link w:val="CorpsdetexteCar"/>
    <w:rsid w:val="00637B40"/>
    <w:pPr>
      <w:spacing w:after="120"/>
    </w:pPr>
  </w:style>
  <w:style w:type="character" w:customStyle="1" w:styleId="CorpsdetexteCar">
    <w:name w:val="Corps de texte Car"/>
    <w:basedOn w:val="Policepardfaut"/>
    <w:link w:val="Corpsdetexte"/>
    <w:rsid w:val="00637B40"/>
  </w:style>
  <w:style w:type="paragraph" w:styleId="Paragraphedeliste">
    <w:name w:val="List Paragraph"/>
    <w:basedOn w:val="Normal"/>
    <w:link w:val="ParagraphedelisteCar"/>
    <w:uiPriority w:val="34"/>
    <w:qFormat/>
    <w:rsid w:val="00937F2A"/>
    <w:pPr>
      <w:ind w:left="708"/>
    </w:pPr>
  </w:style>
  <w:style w:type="paragraph" w:styleId="En-tte">
    <w:name w:val="header"/>
    <w:basedOn w:val="Normal"/>
    <w:link w:val="En-tteCar"/>
    <w:rsid w:val="00812A6B"/>
    <w:pPr>
      <w:tabs>
        <w:tab w:val="center" w:pos="4536"/>
        <w:tab w:val="right" w:pos="9072"/>
      </w:tabs>
    </w:pPr>
  </w:style>
  <w:style w:type="character" w:customStyle="1" w:styleId="En-tteCar">
    <w:name w:val="En-tête Car"/>
    <w:basedOn w:val="Policepardfaut"/>
    <w:link w:val="En-tte"/>
    <w:rsid w:val="00812A6B"/>
  </w:style>
  <w:style w:type="paragraph" w:styleId="Pieddepage">
    <w:name w:val="footer"/>
    <w:basedOn w:val="Normal"/>
    <w:link w:val="PieddepageCar"/>
    <w:uiPriority w:val="99"/>
    <w:rsid w:val="00812A6B"/>
    <w:pPr>
      <w:tabs>
        <w:tab w:val="center" w:pos="4536"/>
        <w:tab w:val="right" w:pos="9072"/>
      </w:tabs>
    </w:pPr>
  </w:style>
  <w:style w:type="character" w:customStyle="1" w:styleId="PieddepageCar">
    <w:name w:val="Pied de page Car"/>
    <w:basedOn w:val="Policepardfaut"/>
    <w:link w:val="Pieddepage"/>
    <w:uiPriority w:val="99"/>
    <w:rsid w:val="00812A6B"/>
  </w:style>
  <w:style w:type="paragraph" w:styleId="Normalcentr">
    <w:name w:val="Block Text"/>
    <w:basedOn w:val="Normal"/>
    <w:rsid w:val="0060526E"/>
    <w:pPr>
      <w:overflowPunct/>
      <w:autoSpaceDE/>
      <w:autoSpaceDN/>
      <w:adjustRightInd/>
      <w:ind w:left="2520" w:right="-709" w:firstLine="360"/>
      <w:jc w:val="both"/>
      <w:textAlignment w:val="auto"/>
    </w:pPr>
    <w:rPr>
      <w:sz w:val="22"/>
      <w:szCs w:val="24"/>
    </w:rPr>
  </w:style>
  <w:style w:type="paragraph" w:styleId="Retraitcorpsdetexte">
    <w:name w:val="Body Text Indent"/>
    <w:basedOn w:val="Normal"/>
    <w:link w:val="RetraitcorpsdetexteCar"/>
    <w:rsid w:val="005B630F"/>
    <w:pPr>
      <w:spacing w:after="120"/>
      <w:ind w:left="283"/>
    </w:pPr>
  </w:style>
  <w:style w:type="character" w:customStyle="1" w:styleId="RetraitcorpsdetexteCar">
    <w:name w:val="Retrait corps de texte Car"/>
    <w:basedOn w:val="Policepardfaut"/>
    <w:link w:val="Retraitcorpsdetexte"/>
    <w:rsid w:val="005B630F"/>
  </w:style>
  <w:style w:type="paragraph" w:styleId="Titre">
    <w:name w:val="Title"/>
    <w:basedOn w:val="Normal"/>
    <w:next w:val="Normal"/>
    <w:link w:val="TitreCar"/>
    <w:qFormat/>
    <w:rsid w:val="005B630F"/>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5B630F"/>
    <w:rPr>
      <w:rFonts w:ascii="Cambria" w:hAnsi="Cambria"/>
      <w:b/>
      <w:bCs/>
      <w:kern w:val="28"/>
      <w:sz w:val="32"/>
      <w:szCs w:val="32"/>
    </w:rPr>
  </w:style>
  <w:style w:type="character" w:customStyle="1" w:styleId="Titre1Car">
    <w:name w:val="Titre 1 Car"/>
    <w:basedOn w:val="Policepardfaut"/>
    <w:link w:val="Titre1"/>
    <w:rsid w:val="00450C02"/>
    <w:rPr>
      <w:rFonts w:ascii="Cambria" w:eastAsia="Times New Roman" w:hAnsi="Cambria" w:cs="Times New Roman"/>
      <w:b/>
      <w:bCs/>
      <w:kern w:val="32"/>
      <w:sz w:val="32"/>
      <w:szCs w:val="32"/>
    </w:rPr>
  </w:style>
  <w:style w:type="paragraph" w:customStyle="1" w:styleId="Deliberation">
    <w:name w:val="Deliberation"/>
    <w:basedOn w:val="Corpsdetexte"/>
    <w:rsid w:val="00D76201"/>
    <w:pPr>
      <w:widowControl w:val="0"/>
      <w:suppressAutoHyphens/>
      <w:overflowPunct/>
      <w:autoSpaceDE/>
      <w:autoSpaceDN/>
      <w:adjustRightInd/>
      <w:spacing w:after="0"/>
      <w:ind w:left="486" w:hanging="360"/>
      <w:jc w:val="both"/>
      <w:textAlignment w:val="auto"/>
    </w:pPr>
    <w:rPr>
      <w:rFonts w:ascii="Arial" w:eastAsia="DejaVuSans" w:hAnsi="Arial"/>
      <w:kern w:val="1"/>
      <w:sz w:val="22"/>
      <w:szCs w:val="24"/>
      <w:lang w:eastAsia="ar-SA"/>
    </w:rPr>
  </w:style>
  <w:style w:type="paragraph" w:customStyle="1" w:styleId="Pre-delib">
    <w:name w:val="Pre-delib"/>
    <w:basedOn w:val="Corpsdetexte"/>
    <w:next w:val="Deliberation"/>
    <w:rsid w:val="00D76201"/>
    <w:pPr>
      <w:keepNext/>
      <w:keepLines/>
      <w:widowControl w:val="0"/>
      <w:suppressAutoHyphens/>
      <w:overflowPunct/>
      <w:autoSpaceDE/>
      <w:autoSpaceDN/>
      <w:adjustRightInd/>
      <w:spacing w:before="283" w:after="0"/>
      <w:jc w:val="both"/>
      <w:textAlignment w:val="auto"/>
    </w:pPr>
    <w:rPr>
      <w:rFonts w:ascii="Arial" w:eastAsia="DejaVuSans" w:hAnsi="Arial"/>
      <w:kern w:val="1"/>
      <w:sz w:val="22"/>
      <w:szCs w:val="24"/>
      <w:lang w:eastAsia="ar-SA"/>
    </w:rPr>
  </w:style>
  <w:style w:type="character" w:styleId="lev">
    <w:name w:val="Strong"/>
    <w:uiPriority w:val="22"/>
    <w:qFormat/>
    <w:rsid w:val="00D76201"/>
    <w:rPr>
      <w:b/>
      <w:bCs/>
    </w:rPr>
  </w:style>
  <w:style w:type="paragraph" w:styleId="Corpsdetexte2">
    <w:name w:val="Body Text 2"/>
    <w:basedOn w:val="Normal"/>
    <w:link w:val="Corpsdetexte2Car"/>
    <w:rsid w:val="00C73B19"/>
    <w:pPr>
      <w:spacing w:after="120" w:line="480" w:lineRule="auto"/>
    </w:pPr>
  </w:style>
  <w:style w:type="character" w:customStyle="1" w:styleId="Corpsdetexte2Car">
    <w:name w:val="Corps de texte 2 Car"/>
    <w:basedOn w:val="Policepardfaut"/>
    <w:link w:val="Corpsdetexte2"/>
    <w:rsid w:val="00C73B19"/>
  </w:style>
  <w:style w:type="paragraph" w:styleId="NormalWeb">
    <w:name w:val="Normal (Web)"/>
    <w:basedOn w:val="Normal"/>
    <w:uiPriority w:val="99"/>
    <w:unhideWhenUsed/>
    <w:rsid w:val="00E856E6"/>
    <w:pPr>
      <w:overflowPunct/>
      <w:autoSpaceDE/>
      <w:autoSpaceDN/>
      <w:adjustRightInd/>
      <w:spacing w:before="100" w:beforeAutospacing="1" w:after="119"/>
      <w:textAlignment w:val="auto"/>
    </w:pPr>
    <w:rPr>
      <w:sz w:val="24"/>
      <w:szCs w:val="24"/>
    </w:rPr>
  </w:style>
  <w:style w:type="paragraph" w:customStyle="1" w:styleId="Standard">
    <w:name w:val="Standard"/>
    <w:rsid w:val="0093504D"/>
    <w:pPr>
      <w:suppressAutoHyphens/>
      <w:autoSpaceDN w:val="0"/>
    </w:pPr>
    <w:rPr>
      <w:rFonts w:ascii="Tahoma" w:hAnsi="Tahoma" w:cs="Tahoma"/>
      <w:kern w:val="3"/>
      <w:sz w:val="18"/>
      <w:lang w:eastAsia="zh-CN" w:bidi="hi-IN"/>
    </w:rPr>
  </w:style>
  <w:style w:type="numbering" w:customStyle="1" w:styleId="WW8Num1">
    <w:name w:val="WW8Num1"/>
    <w:rsid w:val="0093504D"/>
    <w:pPr>
      <w:numPr>
        <w:numId w:val="1"/>
      </w:numPr>
    </w:pPr>
  </w:style>
  <w:style w:type="paragraph" w:styleId="TM1">
    <w:name w:val="toc 1"/>
    <w:basedOn w:val="Normal"/>
    <w:next w:val="Normal"/>
    <w:autoRedefine/>
    <w:semiHidden/>
    <w:unhideWhenUsed/>
    <w:rsid w:val="0024435B"/>
    <w:pPr>
      <w:overflowPunct/>
      <w:autoSpaceDE/>
      <w:autoSpaceDN/>
      <w:adjustRightInd/>
      <w:spacing w:line="260" w:lineRule="atLeast"/>
      <w:jc w:val="both"/>
      <w:textAlignment w:val="auto"/>
    </w:pPr>
    <w:rPr>
      <w:sz w:val="22"/>
    </w:rPr>
  </w:style>
  <w:style w:type="paragraph" w:customStyle="1" w:styleId="Corpsdetexte31">
    <w:name w:val="Corps de texte 31"/>
    <w:basedOn w:val="Normal"/>
    <w:rsid w:val="000945F4"/>
    <w:pPr>
      <w:tabs>
        <w:tab w:val="right" w:pos="9540"/>
      </w:tabs>
      <w:suppressAutoHyphens/>
      <w:overflowPunct/>
      <w:autoSpaceDE/>
      <w:autoSpaceDN/>
      <w:adjustRightInd/>
      <w:textAlignment w:val="auto"/>
    </w:pPr>
    <w:rPr>
      <w:rFonts w:ascii="Verdana" w:hAnsi="Verdana" w:cs="Verdana"/>
      <w:szCs w:val="24"/>
      <w:lang w:eastAsia="zh-CN"/>
    </w:rPr>
  </w:style>
  <w:style w:type="character" w:customStyle="1" w:styleId="Titre5Car">
    <w:name w:val="Titre 5 Car"/>
    <w:basedOn w:val="Policepardfaut"/>
    <w:link w:val="Titre5"/>
    <w:semiHidden/>
    <w:rsid w:val="00030B52"/>
    <w:rPr>
      <w:rFonts w:asciiTheme="majorHAnsi" w:eastAsiaTheme="majorEastAsia" w:hAnsiTheme="majorHAnsi" w:cstheme="majorBidi"/>
      <w:color w:val="365F91" w:themeColor="accent1" w:themeShade="BF"/>
    </w:rPr>
  </w:style>
  <w:style w:type="paragraph" w:customStyle="1" w:styleId="Titre31">
    <w:name w:val="Titre 31"/>
    <w:basedOn w:val="Normal"/>
    <w:uiPriority w:val="1"/>
    <w:qFormat/>
    <w:rsid w:val="00E3066A"/>
    <w:pPr>
      <w:widowControl w:val="0"/>
      <w:overflowPunct/>
      <w:autoSpaceDE/>
      <w:autoSpaceDN/>
      <w:adjustRightInd/>
      <w:ind w:left="113"/>
      <w:textAlignment w:val="auto"/>
      <w:outlineLvl w:val="3"/>
    </w:pPr>
    <w:rPr>
      <w:rFonts w:ascii="Helvetica" w:eastAsia="Helvetica" w:hAnsi="Helvetica" w:cstheme="minorBidi"/>
      <w:b/>
      <w:bCs/>
      <w:sz w:val="24"/>
      <w:szCs w:val="24"/>
      <w:lang w:eastAsia="en-US"/>
    </w:rPr>
  </w:style>
  <w:style w:type="character" w:customStyle="1" w:styleId="Titre3Car">
    <w:name w:val="Titre 3 Car"/>
    <w:basedOn w:val="Policepardfaut"/>
    <w:link w:val="Titre3"/>
    <w:uiPriority w:val="9"/>
    <w:semiHidden/>
    <w:rsid w:val="00B5295A"/>
    <w:rPr>
      <w:rFonts w:asciiTheme="majorHAnsi" w:eastAsiaTheme="majorEastAsia" w:hAnsiTheme="majorHAnsi" w:cstheme="majorBidi"/>
      <w:color w:val="243F60" w:themeColor="accent1" w:themeShade="7F"/>
      <w:sz w:val="24"/>
      <w:szCs w:val="24"/>
    </w:rPr>
  </w:style>
  <w:style w:type="paragraph" w:customStyle="1" w:styleId="Corps">
    <w:name w:val="Corps"/>
    <w:rsid w:val="00A54BDB"/>
    <w:rPr>
      <w:rFonts w:ascii="Helvetica" w:eastAsia="Arial Unicode MS" w:hAnsi="Helvetica" w:cs="Arial Unicode MS"/>
      <w:color w:val="000000"/>
      <w:sz w:val="22"/>
      <w:szCs w:val="22"/>
    </w:rPr>
  </w:style>
  <w:style w:type="numbering" w:customStyle="1" w:styleId="Puce">
    <w:name w:val="Puce"/>
    <w:rsid w:val="00A54BDB"/>
  </w:style>
  <w:style w:type="character" w:customStyle="1" w:styleId="ParagraphedelisteCar">
    <w:name w:val="Paragraphe de liste Car"/>
    <w:link w:val="Paragraphedeliste"/>
    <w:locked/>
    <w:rsid w:val="000A3630"/>
  </w:style>
  <w:style w:type="character" w:customStyle="1" w:styleId="Bodytext2Bold">
    <w:name w:val="Body text|2 + Bold"/>
    <w:rsid w:val="00F02026"/>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character" w:customStyle="1" w:styleId="Bodytext2Italic">
    <w:name w:val="Body text|2 + Italic"/>
    <w:rsid w:val="00F02026"/>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highlight">
    <w:name w:val="highlight"/>
    <w:rsid w:val="009042C4"/>
  </w:style>
  <w:style w:type="character" w:styleId="Mentionnonrsolue">
    <w:name w:val="Unresolved Mention"/>
    <w:basedOn w:val="Policepardfaut"/>
    <w:uiPriority w:val="99"/>
    <w:semiHidden/>
    <w:unhideWhenUsed/>
    <w:rsid w:val="001A5EC8"/>
    <w:rPr>
      <w:color w:val="605E5C"/>
      <w:shd w:val="clear" w:color="auto" w:fill="E1DFDD"/>
    </w:rPr>
  </w:style>
  <w:style w:type="paragraph" w:styleId="Listepuces">
    <w:name w:val="List Bullet"/>
    <w:basedOn w:val="Normal"/>
    <w:unhideWhenUsed/>
    <w:rsid w:val="007101D3"/>
    <w:pPr>
      <w:numPr>
        <w:numId w:val="2"/>
      </w:numPr>
      <w:contextualSpacing/>
    </w:pPr>
  </w:style>
  <w:style w:type="character" w:customStyle="1" w:styleId="Bodytext2">
    <w:name w:val="Body text|2_"/>
    <w:basedOn w:val="Policepardfaut"/>
    <w:link w:val="Bodytext20"/>
    <w:rsid w:val="00872534"/>
    <w:rPr>
      <w:rFonts w:ascii="Arial" w:eastAsia="Arial" w:hAnsi="Arial" w:cs="Arial"/>
      <w:sz w:val="26"/>
      <w:szCs w:val="26"/>
      <w:shd w:val="clear" w:color="auto" w:fill="FFFFFF"/>
    </w:rPr>
  </w:style>
  <w:style w:type="paragraph" w:customStyle="1" w:styleId="Bodytext20">
    <w:name w:val="Body text|2"/>
    <w:basedOn w:val="Normal"/>
    <w:link w:val="Bodytext2"/>
    <w:rsid w:val="00872534"/>
    <w:pPr>
      <w:widowControl w:val="0"/>
      <w:shd w:val="clear" w:color="auto" w:fill="FFFFFF"/>
      <w:overflowPunct/>
      <w:autoSpaceDE/>
      <w:autoSpaceDN/>
      <w:adjustRightInd/>
      <w:spacing w:before="2460" w:after="280" w:line="290" w:lineRule="exact"/>
      <w:textAlignment w:val="auto"/>
    </w:pPr>
    <w:rPr>
      <w:rFonts w:ascii="Arial" w:eastAsia="Arial" w:hAnsi="Arial" w:cs="Arial"/>
      <w:sz w:val="26"/>
      <w:szCs w:val="26"/>
    </w:rPr>
  </w:style>
  <w:style w:type="paragraph" w:customStyle="1" w:styleId="Default">
    <w:name w:val="Default"/>
    <w:rsid w:val="006F131A"/>
    <w:pPr>
      <w:autoSpaceDE w:val="0"/>
      <w:autoSpaceDN w:val="0"/>
      <w:adjustRightInd w:val="0"/>
    </w:pPr>
    <w:rPr>
      <w:color w:val="000000"/>
      <w:sz w:val="24"/>
      <w:szCs w:val="24"/>
    </w:rPr>
  </w:style>
  <w:style w:type="character" w:customStyle="1" w:styleId="Heading11SmallCaps">
    <w:name w:val="Heading #1|1 + Small Caps"/>
    <w:rsid w:val="00A428A5"/>
    <w:rPr>
      <w:rFonts w:ascii="Arial" w:eastAsia="Arial" w:hAnsi="Arial" w:cs="Arial"/>
      <w:b/>
      <w:bCs/>
      <w:i w:val="0"/>
      <w:iCs w:val="0"/>
      <w:smallCaps/>
      <w:strike w:val="0"/>
      <w:color w:val="000000"/>
      <w:spacing w:val="0"/>
      <w:w w:val="100"/>
      <w:position w:val="0"/>
      <w:sz w:val="24"/>
      <w:szCs w:val="24"/>
      <w:u w:val="single"/>
      <w:lang w:val="fr-FR" w:eastAsia="fr-FR" w:bidi="fr-FR"/>
    </w:rPr>
  </w:style>
  <w:style w:type="character" w:customStyle="1" w:styleId="Bodytext2BoldNotItalic">
    <w:name w:val="Body text|2 + Bold;Not Italic"/>
    <w:rsid w:val="00E325EB"/>
    <w:rPr>
      <w:rFonts w:ascii="Arial" w:eastAsia="Arial" w:hAnsi="Arial" w:cs="Arial"/>
      <w:b/>
      <w:bCs/>
      <w:i/>
      <w:iCs/>
      <w:smallCaps w:val="0"/>
      <w:strike w:val="0"/>
      <w:color w:val="000000"/>
      <w:spacing w:val="0"/>
      <w:w w:val="100"/>
      <w:position w:val="0"/>
      <w:sz w:val="22"/>
      <w:szCs w:val="22"/>
      <w:u w:val="none"/>
      <w:lang w:val="fr-FR" w:eastAsia="fr-FR" w:bidi="fr-FR"/>
    </w:rPr>
  </w:style>
  <w:style w:type="character" w:customStyle="1" w:styleId="Bodytext2105ptBold">
    <w:name w:val="Body text|2 + 10.5 pt;Bold"/>
    <w:rsid w:val="00E325EB"/>
    <w:rPr>
      <w:rFonts w:ascii="Arial" w:eastAsia="Arial" w:hAnsi="Arial" w:cs="Arial"/>
      <w:b/>
      <w:bCs/>
      <w:i/>
      <w:iCs/>
      <w:smallCaps w:val="0"/>
      <w:strike w:val="0"/>
      <w:color w:val="000000"/>
      <w:spacing w:val="0"/>
      <w:w w:val="100"/>
      <w:position w:val="0"/>
      <w:sz w:val="21"/>
      <w:szCs w:val="21"/>
      <w:u w:val="none"/>
      <w:lang w:val="fr-FR" w:eastAsia="fr-FR" w:bidi="fr-FR"/>
    </w:rPr>
  </w:style>
  <w:style w:type="paragraph" w:styleId="Notedebasdepage">
    <w:name w:val="footnote text"/>
    <w:basedOn w:val="Normal"/>
    <w:link w:val="NotedebasdepageCar"/>
    <w:semiHidden/>
    <w:rsid w:val="00167C56"/>
    <w:pPr>
      <w:overflowPunct/>
      <w:autoSpaceDE/>
      <w:autoSpaceDN/>
      <w:adjustRightInd/>
      <w:jc w:val="both"/>
      <w:textAlignment w:val="auto"/>
    </w:pPr>
  </w:style>
  <w:style w:type="character" w:customStyle="1" w:styleId="NotedebasdepageCar">
    <w:name w:val="Note de bas de page Car"/>
    <w:basedOn w:val="Policepardfaut"/>
    <w:link w:val="Notedebasdepage"/>
    <w:semiHidden/>
    <w:rsid w:val="00167C56"/>
  </w:style>
  <w:style w:type="character" w:styleId="Appelnotedebasdep">
    <w:name w:val="footnote reference"/>
    <w:semiHidden/>
    <w:rsid w:val="00167C56"/>
    <w:rPr>
      <w:vertAlign w:val="superscript"/>
    </w:rPr>
  </w:style>
  <w:style w:type="paragraph" w:customStyle="1" w:styleId="MotifsActe">
    <w:name w:val="Motifs_Acte"/>
    <w:basedOn w:val="Normal"/>
    <w:qFormat/>
    <w:rsid w:val="00A958B7"/>
    <w:pPr>
      <w:overflowPunct/>
      <w:autoSpaceDE/>
      <w:autoSpaceDN/>
      <w:adjustRightInd/>
      <w:jc w:val="both"/>
      <w:textAlignment w:val="auto"/>
    </w:pPr>
    <w:rPr>
      <w:rFonts w:ascii="Arial" w:hAnsi="Arial" w:cs="Arial"/>
      <w:sz w:val="22"/>
      <w:szCs w:val="22"/>
    </w:rPr>
  </w:style>
  <w:style w:type="paragraph" w:customStyle="1" w:styleId="pf0">
    <w:name w:val="pf0"/>
    <w:basedOn w:val="Normal"/>
    <w:rsid w:val="005F283A"/>
    <w:pPr>
      <w:overflowPunct/>
      <w:autoSpaceDE/>
      <w:autoSpaceDN/>
      <w:adjustRightInd/>
      <w:spacing w:before="100" w:beforeAutospacing="1" w:after="100" w:afterAutospacing="1"/>
      <w:textAlignment w:val="auto"/>
    </w:pPr>
    <w:rPr>
      <w:sz w:val="24"/>
      <w:szCs w:val="24"/>
    </w:rPr>
  </w:style>
  <w:style w:type="character" w:customStyle="1" w:styleId="cf01">
    <w:name w:val="cf01"/>
    <w:basedOn w:val="Policepardfaut"/>
    <w:rsid w:val="005F28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27">
      <w:bodyDiv w:val="1"/>
      <w:marLeft w:val="0"/>
      <w:marRight w:val="0"/>
      <w:marTop w:val="0"/>
      <w:marBottom w:val="0"/>
      <w:divBdr>
        <w:top w:val="none" w:sz="0" w:space="0" w:color="auto"/>
        <w:left w:val="none" w:sz="0" w:space="0" w:color="auto"/>
        <w:bottom w:val="none" w:sz="0" w:space="0" w:color="auto"/>
        <w:right w:val="none" w:sz="0" w:space="0" w:color="auto"/>
      </w:divBdr>
    </w:div>
    <w:div w:id="15617365">
      <w:bodyDiv w:val="1"/>
      <w:marLeft w:val="0"/>
      <w:marRight w:val="0"/>
      <w:marTop w:val="0"/>
      <w:marBottom w:val="0"/>
      <w:divBdr>
        <w:top w:val="none" w:sz="0" w:space="0" w:color="auto"/>
        <w:left w:val="none" w:sz="0" w:space="0" w:color="auto"/>
        <w:bottom w:val="none" w:sz="0" w:space="0" w:color="auto"/>
        <w:right w:val="none" w:sz="0" w:space="0" w:color="auto"/>
      </w:divBdr>
    </w:div>
    <w:div w:id="19863643">
      <w:bodyDiv w:val="1"/>
      <w:marLeft w:val="0"/>
      <w:marRight w:val="0"/>
      <w:marTop w:val="0"/>
      <w:marBottom w:val="0"/>
      <w:divBdr>
        <w:top w:val="none" w:sz="0" w:space="0" w:color="auto"/>
        <w:left w:val="none" w:sz="0" w:space="0" w:color="auto"/>
        <w:bottom w:val="none" w:sz="0" w:space="0" w:color="auto"/>
        <w:right w:val="none" w:sz="0" w:space="0" w:color="auto"/>
      </w:divBdr>
    </w:div>
    <w:div w:id="23215395">
      <w:bodyDiv w:val="1"/>
      <w:marLeft w:val="0"/>
      <w:marRight w:val="0"/>
      <w:marTop w:val="0"/>
      <w:marBottom w:val="0"/>
      <w:divBdr>
        <w:top w:val="none" w:sz="0" w:space="0" w:color="auto"/>
        <w:left w:val="none" w:sz="0" w:space="0" w:color="auto"/>
        <w:bottom w:val="none" w:sz="0" w:space="0" w:color="auto"/>
        <w:right w:val="none" w:sz="0" w:space="0" w:color="auto"/>
      </w:divBdr>
    </w:div>
    <w:div w:id="27341887">
      <w:bodyDiv w:val="1"/>
      <w:marLeft w:val="0"/>
      <w:marRight w:val="0"/>
      <w:marTop w:val="0"/>
      <w:marBottom w:val="0"/>
      <w:divBdr>
        <w:top w:val="none" w:sz="0" w:space="0" w:color="auto"/>
        <w:left w:val="none" w:sz="0" w:space="0" w:color="auto"/>
        <w:bottom w:val="none" w:sz="0" w:space="0" w:color="auto"/>
        <w:right w:val="none" w:sz="0" w:space="0" w:color="auto"/>
      </w:divBdr>
    </w:div>
    <w:div w:id="50858019">
      <w:bodyDiv w:val="1"/>
      <w:marLeft w:val="0"/>
      <w:marRight w:val="0"/>
      <w:marTop w:val="0"/>
      <w:marBottom w:val="0"/>
      <w:divBdr>
        <w:top w:val="none" w:sz="0" w:space="0" w:color="auto"/>
        <w:left w:val="none" w:sz="0" w:space="0" w:color="auto"/>
        <w:bottom w:val="none" w:sz="0" w:space="0" w:color="auto"/>
        <w:right w:val="none" w:sz="0" w:space="0" w:color="auto"/>
      </w:divBdr>
    </w:div>
    <w:div w:id="64183358">
      <w:bodyDiv w:val="1"/>
      <w:marLeft w:val="0"/>
      <w:marRight w:val="0"/>
      <w:marTop w:val="0"/>
      <w:marBottom w:val="0"/>
      <w:divBdr>
        <w:top w:val="none" w:sz="0" w:space="0" w:color="auto"/>
        <w:left w:val="none" w:sz="0" w:space="0" w:color="auto"/>
        <w:bottom w:val="none" w:sz="0" w:space="0" w:color="auto"/>
        <w:right w:val="none" w:sz="0" w:space="0" w:color="auto"/>
      </w:divBdr>
    </w:div>
    <w:div w:id="106580516">
      <w:bodyDiv w:val="1"/>
      <w:marLeft w:val="0"/>
      <w:marRight w:val="0"/>
      <w:marTop w:val="0"/>
      <w:marBottom w:val="0"/>
      <w:divBdr>
        <w:top w:val="none" w:sz="0" w:space="0" w:color="auto"/>
        <w:left w:val="none" w:sz="0" w:space="0" w:color="auto"/>
        <w:bottom w:val="none" w:sz="0" w:space="0" w:color="auto"/>
        <w:right w:val="none" w:sz="0" w:space="0" w:color="auto"/>
      </w:divBdr>
    </w:div>
    <w:div w:id="112722019">
      <w:bodyDiv w:val="1"/>
      <w:marLeft w:val="0"/>
      <w:marRight w:val="0"/>
      <w:marTop w:val="0"/>
      <w:marBottom w:val="0"/>
      <w:divBdr>
        <w:top w:val="none" w:sz="0" w:space="0" w:color="auto"/>
        <w:left w:val="none" w:sz="0" w:space="0" w:color="auto"/>
        <w:bottom w:val="none" w:sz="0" w:space="0" w:color="auto"/>
        <w:right w:val="none" w:sz="0" w:space="0" w:color="auto"/>
      </w:divBdr>
    </w:div>
    <w:div w:id="118845903">
      <w:bodyDiv w:val="1"/>
      <w:marLeft w:val="0"/>
      <w:marRight w:val="0"/>
      <w:marTop w:val="0"/>
      <w:marBottom w:val="0"/>
      <w:divBdr>
        <w:top w:val="none" w:sz="0" w:space="0" w:color="auto"/>
        <w:left w:val="none" w:sz="0" w:space="0" w:color="auto"/>
        <w:bottom w:val="none" w:sz="0" w:space="0" w:color="auto"/>
        <w:right w:val="none" w:sz="0" w:space="0" w:color="auto"/>
      </w:divBdr>
    </w:div>
    <w:div w:id="120616926">
      <w:bodyDiv w:val="1"/>
      <w:marLeft w:val="0"/>
      <w:marRight w:val="0"/>
      <w:marTop w:val="0"/>
      <w:marBottom w:val="0"/>
      <w:divBdr>
        <w:top w:val="none" w:sz="0" w:space="0" w:color="auto"/>
        <w:left w:val="none" w:sz="0" w:space="0" w:color="auto"/>
        <w:bottom w:val="none" w:sz="0" w:space="0" w:color="auto"/>
        <w:right w:val="none" w:sz="0" w:space="0" w:color="auto"/>
      </w:divBdr>
    </w:div>
    <w:div w:id="129789160">
      <w:bodyDiv w:val="1"/>
      <w:marLeft w:val="0"/>
      <w:marRight w:val="0"/>
      <w:marTop w:val="0"/>
      <w:marBottom w:val="0"/>
      <w:divBdr>
        <w:top w:val="none" w:sz="0" w:space="0" w:color="auto"/>
        <w:left w:val="none" w:sz="0" w:space="0" w:color="auto"/>
        <w:bottom w:val="none" w:sz="0" w:space="0" w:color="auto"/>
        <w:right w:val="none" w:sz="0" w:space="0" w:color="auto"/>
      </w:divBdr>
    </w:div>
    <w:div w:id="136411004">
      <w:bodyDiv w:val="1"/>
      <w:marLeft w:val="0"/>
      <w:marRight w:val="0"/>
      <w:marTop w:val="0"/>
      <w:marBottom w:val="0"/>
      <w:divBdr>
        <w:top w:val="none" w:sz="0" w:space="0" w:color="auto"/>
        <w:left w:val="none" w:sz="0" w:space="0" w:color="auto"/>
        <w:bottom w:val="none" w:sz="0" w:space="0" w:color="auto"/>
        <w:right w:val="none" w:sz="0" w:space="0" w:color="auto"/>
      </w:divBdr>
    </w:div>
    <w:div w:id="153841818">
      <w:bodyDiv w:val="1"/>
      <w:marLeft w:val="0"/>
      <w:marRight w:val="0"/>
      <w:marTop w:val="0"/>
      <w:marBottom w:val="0"/>
      <w:divBdr>
        <w:top w:val="none" w:sz="0" w:space="0" w:color="auto"/>
        <w:left w:val="none" w:sz="0" w:space="0" w:color="auto"/>
        <w:bottom w:val="none" w:sz="0" w:space="0" w:color="auto"/>
        <w:right w:val="none" w:sz="0" w:space="0" w:color="auto"/>
      </w:divBdr>
    </w:div>
    <w:div w:id="179585230">
      <w:bodyDiv w:val="1"/>
      <w:marLeft w:val="0"/>
      <w:marRight w:val="0"/>
      <w:marTop w:val="0"/>
      <w:marBottom w:val="0"/>
      <w:divBdr>
        <w:top w:val="none" w:sz="0" w:space="0" w:color="auto"/>
        <w:left w:val="none" w:sz="0" w:space="0" w:color="auto"/>
        <w:bottom w:val="none" w:sz="0" w:space="0" w:color="auto"/>
        <w:right w:val="none" w:sz="0" w:space="0" w:color="auto"/>
      </w:divBdr>
    </w:div>
    <w:div w:id="190532599">
      <w:bodyDiv w:val="1"/>
      <w:marLeft w:val="0"/>
      <w:marRight w:val="0"/>
      <w:marTop w:val="0"/>
      <w:marBottom w:val="0"/>
      <w:divBdr>
        <w:top w:val="none" w:sz="0" w:space="0" w:color="auto"/>
        <w:left w:val="none" w:sz="0" w:space="0" w:color="auto"/>
        <w:bottom w:val="none" w:sz="0" w:space="0" w:color="auto"/>
        <w:right w:val="none" w:sz="0" w:space="0" w:color="auto"/>
      </w:divBdr>
    </w:div>
    <w:div w:id="191647443">
      <w:bodyDiv w:val="1"/>
      <w:marLeft w:val="0"/>
      <w:marRight w:val="0"/>
      <w:marTop w:val="0"/>
      <w:marBottom w:val="0"/>
      <w:divBdr>
        <w:top w:val="none" w:sz="0" w:space="0" w:color="auto"/>
        <w:left w:val="none" w:sz="0" w:space="0" w:color="auto"/>
        <w:bottom w:val="none" w:sz="0" w:space="0" w:color="auto"/>
        <w:right w:val="none" w:sz="0" w:space="0" w:color="auto"/>
      </w:divBdr>
    </w:div>
    <w:div w:id="220944730">
      <w:bodyDiv w:val="1"/>
      <w:marLeft w:val="0"/>
      <w:marRight w:val="0"/>
      <w:marTop w:val="0"/>
      <w:marBottom w:val="0"/>
      <w:divBdr>
        <w:top w:val="none" w:sz="0" w:space="0" w:color="auto"/>
        <w:left w:val="none" w:sz="0" w:space="0" w:color="auto"/>
        <w:bottom w:val="none" w:sz="0" w:space="0" w:color="auto"/>
        <w:right w:val="none" w:sz="0" w:space="0" w:color="auto"/>
      </w:divBdr>
    </w:div>
    <w:div w:id="244195947">
      <w:bodyDiv w:val="1"/>
      <w:marLeft w:val="0"/>
      <w:marRight w:val="0"/>
      <w:marTop w:val="0"/>
      <w:marBottom w:val="0"/>
      <w:divBdr>
        <w:top w:val="none" w:sz="0" w:space="0" w:color="auto"/>
        <w:left w:val="none" w:sz="0" w:space="0" w:color="auto"/>
        <w:bottom w:val="none" w:sz="0" w:space="0" w:color="auto"/>
        <w:right w:val="none" w:sz="0" w:space="0" w:color="auto"/>
      </w:divBdr>
    </w:div>
    <w:div w:id="250744478">
      <w:bodyDiv w:val="1"/>
      <w:marLeft w:val="0"/>
      <w:marRight w:val="0"/>
      <w:marTop w:val="0"/>
      <w:marBottom w:val="0"/>
      <w:divBdr>
        <w:top w:val="none" w:sz="0" w:space="0" w:color="auto"/>
        <w:left w:val="none" w:sz="0" w:space="0" w:color="auto"/>
        <w:bottom w:val="none" w:sz="0" w:space="0" w:color="auto"/>
        <w:right w:val="none" w:sz="0" w:space="0" w:color="auto"/>
      </w:divBdr>
    </w:div>
    <w:div w:id="260115585">
      <w:bodyDiv w:val="1"/>
      <w:marLeft w:val="0"/>
      <w:marRight w:val="0"/>
      <w:marTop w:val="0"/>
      <w:marBottom w:val="0"/>
      <w:divBdr>
        <w:top w:val="none" w:sz="0" w:space="0" w:color="auto"/>
        <w:left w:val="none" w:sz="0" w:space="0" w:color="auto"/>
        <w:bottom w:val="none" w:sz="0" w:space="0" w:color="auto"/>
        <w:right w:val="none" w:sz="0" w:space="0" w:color="auto"/>
      </w:divBdr>
    </w:div>
    <w:div w:id="289825149">
      <w:bodyDiv w:val="1"/>
      <w:marLeft w:val="0"/>
      <w:marRight w:val="0"/>
      <w:marTop w:val="0"/>
      <w:marBottom w:val="0"/>
      <w:divBdr>
        <w:top w:val="none" w:sz="0" w:space="0" w:color="auto"/>
        <w:left w:val="none" w:sz="0" w:space="0" w:color="auto"/>
        <w:bottom w:val="none" w:sz="0" w:space="0" w:color="auto"/>
        <w:right w:val="none" w:sz="0" w:space="0" w:color="auto"/>
      </w:divBdr>
    </w:div>
    <w:div w:id="306016534">
      <w:bodyDiv w:val="1"/>
      <w:marLeft w:val="0"/>
      <w:marRight w:val="0"/>
      <w:marTop w:val="0"/>
      <w:marBottom w:val="0"/>
      <w:divBdr>
        <w:top w:val="none" w:sz="0" w:space="0" w:color="auto"/>
        <w:left w:val="none" w:sz="0" w:space="0" w:color="auto"/>
        <w:bottom w:val="none" w:sz="0" w:space="0" w:color="auto"/>
        <w:right w:val="none" w:sz="0" w:space="0" w:color="auto"/>
      </w:divBdr>
    </w:div>
    <w:div w:id="353000632">
      <w:bodyDiv w:val="1"/>
      <w:marLeft w:val="0"/>
      <w:marRight w:val="0"/>
      <w:marTop w:val="0"/>
      <w:marBottom w:val="0"/>
      <w:divBdr>
        <w:top w:val="none" w:sz="0" w:space="0" w:color="auto"/>
        <w:left w:val="none" w:sz="0" w:space="0" w:color="auto"/>
        <w:bottom w:val="none" w:sz="0" w:space="0" w:color="auto"/>
        <w:right w:val="none" w:sz="0" w:space="0" w:color="auto"/>
      </w:divBdr>
    </w:div>
    <w:div w:id="379935336">
      <w:bodyDiv w:val="1"/>
      <w:marLeft w:val="0"/>
      <w:marRight w:val="0"/>
      <w:marTop w:val="0"/>
      <w:marBottom w:val="0"/>
      <w:divBdr>
        <w:top w:val="none" w:sz="0" w:space="0" w:color="auto"/>
        <w:left w:val="none" w:sz="0" w:space="0" w:color="auto"/>
        <w:bottom w:val="none" w:sz="0" w:space="0" w:color="auto"/>
        <w:right w:val="none" w:sz="0" w:space="0" w:color="auto"/>
      </w:divBdr>
    </w:div>
    <w:div w:id="401485977">
      <w:bodyDiv w:val="1"/>
      <w:marLeft w:val="0"/>
      <w:marRight w:val="0"/>
      <w:marTop w:val="0"/>
      <w:marBottom w:val="0"/>
      <w:divBdr>
        <w:top w:val="none" w:sz="0" w:space="0" w:color="auto"/>
        <w:left w:val="none" w:sz="0" w:space="0" w:color="auto"/>
        <w:bottom w:val="none" w:sz="0" w:space="0" w:color="auto"/>
        <w:right w:val="none" w:sz="0" w:space="0" w:color="auto"/>
      </w:divBdr>
    </w:div>
    <w:div w:id="408619213">
      <w:bodyDiv w:val="1"/>
      <w:marLeft w:val="0"/>
      <w:marRight w:val="0"/>
      <w:marTop w:val="0"/>
      <w:marBottom w:val="0"/>
      <w:divBdr>
        <w:top w:val="none" w:sz="0" w:space="0" w:color="auto"/>
        <w:left w:val="none" w:sz="0" w:space="0" w:color="auto"/>
        <w:bottom w:val="none" w:sz="0" w:space="0" w:color="auto"/>
        <w:right w:val="none" w:sz="0" w:space="0" w:color="auto"/>
      </w:divBdr>
    </w:div>
    <w:div w:id="416248342">
      <w:bodyDiv w:val="1"/>
      <w:marLeft w:val="0"/>
      <w:marRight w:val="0"/>
      <w:marTop w:val="0"/>
      <w:marBottom w:val="0"/>
      <w:divBdr>
        <w:top w:val="none" w:sz="0" w:space="0" w:color="auto"/>
        <w:left w:val="none" w:sz="0" w:space="0" w:color="auto"/>
        <w:bottom w:val="none" w:sz="0" w:space="0" w:color="auto"/>
        <w:right w:val="none" w:sz="0" w:space="0" w:color="auto"/>
      </w:divBdr>
    </w:div>
    <w:div w:id="421150996">
      <w:bodyDiv w:val="1"/>
      <w:marLeft w:val="0"/>
      <w:marRight w:val="0"/>
      <w:marTop w:val="0"/>
      <w:marBottom w:val="0"/>
      <w:divBdr>
        <w:top w:val="none" w:sz="0" w:space="0" w:color="auto"/>
        <w:left w:val="none" w:sz="0" w:space="0" w:color="auto"/>
        <w:bottom w:val="none" w:sz="0" w:space="0" w:color="auto"/>
        <w:right w:val="none" w:sz="0" w:space="0" w:color="auto"/>
      </w:divBdr>
    </w:div>
    <w:div w:id="439447692">
      <w:bodyDiv w:val="1"/>
      <w:marLeft w:val="0"/>
      <w:marRight w:val="0"/>
      <w:marTop w:val="0"/>
      <w:marBottom w:val="0"/>
      <w:divBdr>
        <w:top w:val="none" w:sz="0" w:space="0" w:color="auto"/>
        <w:left w:val="none" w:sz="0" w:space="0" w:color="auto"/>
        <w:bottom w:val="none" w:sz="0" w:space="0" w:color="auto"/>
        <w:right w:val="none" w:sz="0" w:space="0" w:color="auto"/>
      </w:divBdr>
    </w:div>
    <w:div w:id="441724688">
      <w:bodyDiv w:val="1"/>
      <w:marLeft w:val="0"/>
      <w:marRight w:val="0"/>
      <w:marTop w:val="0"/>
      <w:marBottom w:val="0"/>
      <w:divBdr>
        <w:top w:val="none" w:sz="0" w:space="0" w:color="auto"/>
        <w:left w:val="none" w:sz="0" w:space="0" w:color="auto"/>
        <w:bottom w:val="none" w:sz="0" w:space="0" w:color="auto"/>
        <w:right w:val="none" w:sz="0" w:space="0" w:color="auto"/>
      </w:divBdr>
    </w:div>
    <w:div w:id="441996661">
      <w:bodyDiv w:val="1"/>
      <w:marLeft w:val="0"/>
      <w:marRight w:val="0"/>
      <w:marTop w:val="0"/>
      <w:marBottom w:val="0"/>
      <w:divBdr>
        <w:top w:val="none" w:sz="0" w:space="0" w:color="auto"/>
        <w:left w:val="none" w:sz="0" w:space="0" w:color="auto"/>
        <w:bottom w:val="none" w:sz="0" w:space="0" w:color="auto"/>
        <w:right w:val="none" w:sz="0" w:space="0" w:color="auto"/>
      </w:divBdr>
    </w:div>
    <w:div w:id="455832389">
      <w:bodyDiv w:val="1"/>
      <w:marLeft w:val="0"/>
      <w:marRight w:val="0"/>
      <w:marTop w:val="0"/>
      <w:marBottom w:val="0"/>
      <w:divBdr>
        <w:top w:val="none" w:sz="0" w:space="0" w:color="auto"/>
        <w:left w:val="none" w:sz="0" w:space="0" w:color="auto"/>
        <w:bottom w:val="none" w:sz="0" w:space="0" w:color="auto"/>
        <w:right w:val="none" w:sz="0" w:space="0" w:color="auto"/>
      </w:divBdr>
    </w:div>
    <w:div w:id="455954838">
      <w:bodyDiv w:val="1"/>
      <w:marLeft w:val="0"/>
      <w:marRight w:val="0"/>
      <w:marTop w:val="0"/>
      <w:marBottom w:val="0"/>
      <w:divBdr>
        <w:top w:val="none" w:sz="0" w:space="0" w:color="auto"/>
        <w:left w:val="none" w:sz="0" w:space="0" w:color="auto"/>
        <w:bottom w:val="none" w:sz="0" w:space="0" w:color="auto"/>
        <w:right w:val="none" w:sz="0" w:space="0" w:color="auto"/>
      </w:divBdr>
    </w:div>
    <w:div w:id="464856970">
      <w:bodyDiv w:val="1"/>
      <w:marLeft w:val="0"/>
      <w:marRight w:val="0"/>
      <w:marTop w:val="0"/>
      <w:marBottom w:val="0"/>
      <w:divBdr>
        <w:top w:val="none" w:sz="0" w:space="0" w:color="auto"/>
        <w:left w:val="none" w:sz="0" w:space="0" w:color="auto"/>
        <w:bottom w:val="none" w:sz="0" w:space="0" w:color="auto"/>
        <w:right w:val="none" w:sz="0" w:space="0" w:color="auto"/>
      </w:divBdr>
    </w:div>
    <w:div w:id="465511129">
      <w:bodyDiv w:val="1"/>
      <w:marLeft w:val="0"/>
      <w:marRight w:val="0"/>
      <w:marTop w:val="0"/>
      <w:marBottom w:val="0"/>
      <w:divBdr>
        <w:top w:val="none" w:sz="0" w:space="0" w:color="auto"/>
        <w:left w:val="none" w:sz="0" w:space="0" w:color="auto"/>
        <w:bottom w:val="none" w:sz="0" w:space="0" w:color="auto"/>
        <w:right w:val="none" w:sz="0" w:space="0" w:color="auto"/>
      </w:divBdr>
    </w:div>
    <w:div w:id="469716195">
      <w:bodyDiv w:val="1"/>
      <w:marLeft w:val="0"/>
      <w:marRight w:val="0"/>
      <w:marTop w:val="0"/>
      <w:marBottom w:val="0"/>
      <w:divBdr>
        <w:top w:val="none" w:sz="0" w:space="0" w:color="auto"/>
        <w:left w:val="none" w:sz="0" w:space="0" w:color="auto"/>
        <w:bottom w:val="none" w:sz="0" w:space="0" w:color="auto"/>
        <w:right w:val="none" w:sz="0" w:space="0" w:color="auto"/>
      </w:divBdr>
    </w:div>
    <w:div w:id="472254231">
      <w:bodyDiv w:val="1"/>
      <w:marLeft w:val="0"/>
      <w:marRight w:val="0"/>
      <w:marTop w:val="0"/>
      <w:marBottom w:val="0"/>
      <w:divBdr>
        <w:top w:val="none" w:sz="0" w:space="0" w:color="auto"/>
        <w:left w:val="none" w:sz="0" w:space="0" w:color="auto"/>
        <w:bottom w:val="none" w:sz="0" w:space="0" w:color="auto"/>
        <w:right w:val="none" w:sz="0" w:space="0" w:color="auto"/>
      </w:divBdr>
    </w:div>
    <w:div w:id="483202172">
      <w:bodyDiv w:val="1"/>
      <w:marLeft w:val="0"/>
      <w:marRight w:val="0"/>
      <w:marTop w:val="0"/>
      <w:marBottom w:val="0"/>
      <w:divBdr>
        <w:top w:val="none" w:sz="0" w:space="0" w:color="auto"/>
        <w:left w:val="none" w:sz="0" w:space="0" w:color="auto"/>
        <w:bottom w:val="none" w:sz="0" w:space="0" w:color="auto"/>
        <w:right w:val="none" w:sz="0" w:space="0" w:color="auto"/>
      </w:divBdr>
    </w:div>
    <w:div w:id="483281967">
      <w:bodyDiv w:val="1"/>
      <w:marLeft w:val="0"/>
      <w:marRight w:val="0"/>
      <w:marTop w:val="0"/>
      <w:marBottom w:val="0"/>
      <w:divBdr>
        <w:top w:val="none" w:sz="0" w:space="0" w:color="auto"/>
        <w:left w:val="none" w:sz="0" w:space="0" w:color="auto"/>
        <w:bottom w:val="none" w:sz="0" w:space="0" w:color="auto"/>
        <w:right w:val="none" w:sz="0" w:space="0" w:color="auto"/>
      </w:divBdr>
    </w:div>
    <w:div w:id="492187757">
      <w:bodyDiv w:val="1"/>
      <w:marLeft w:val="0"/>
      <w:marRight w:val="0"/>
      <w:marTop w:val="0"/>
      <w:marBottom w:val="0"/>
      <w:divBdr>
        <w:top w:val="none" w:sz="0" w:space="0" w:color="auto"/>
        <w:left w:val="none" w:sz="0" w:space="0" w:color="auto"/>
        <w:bottom w:val="none" w:sz="0" w:space="0" w:color="auto"/>
        <w:right w:val="none" w:sz="0" w:space="0" w:color="auto"/>
      </w:divBdr>
    </w:div>
    <w:div w:id="505708496">
      <w:bodyDiv w:val="1"/>
      <w:marLeft w:val="0"/>
      <w:marRight w:val="0"/>
      <w:marTop w:val="0"/>
      <w:marBottom w:val="0"/>
      <w:divBdr>
        <w:top w:val="none" w:sz="0" w:space="0" w:color="auto"/>
        <w:left w:val="none" w:sz="0" w:space="0" w:color="auto"/>
        <w:bottom w:val="none" w:sz="0" w:space="0" w:color="auto"/>
        <w:right w:val="none" w:sz="0" w:space="0" w:color="auto"/>
      </w:divBdr>
    </w:div>
    <w:div w:id="527138415">
      <w:bodyDiv w:val="1"/>
      <w:marLeft w:val="0"/>
      <w:marRight w:val="0"/>
      <w:marTop w:val="0"/>
      <w:marBottom w:val="0"/>
      <w:divBdr>
        <w:top w:val="none" w:sz="0" w:space="0" w:color="auto"/>
        <w:left w:val="none" w:sz="0" w:space="0" w:color="auto"/>
        <w:bottom w:val="none" w:sz="0" w:space="0" w:color="auto"/>
        <w:right w:val="none" w:sz="0" w:space="0" w:color="auto"/>
      </w:divBdr>
    </w:div>
    <w:div w:id="528179312">
      <w:bodyDiv w:val="1"/>
      <w:marLeft w:val="0"/>
      <w:marRight w:val="0"/>
      <w:marTop w:val="0"/>
      <w:marBottom w:val="0"/>
      <w:divBdr>
        <w:top w:val="none" w:sz="0" w:space="0" w:color="auto"/>
        <w:left w:val="none" w:sz="0" w:space="0" w:color="auto"/>
        <w:bottom w:val="none" w:sz="0" w:space="0" w:color="auto"/>
        <w:right w:val="none" w:sz="0" w:space="0" w:color="auto"/>
      </w:divBdr>
    </w:div>
    <w:div w:id="531457532">
      <w:bodyDiv w:val="1"/>
      <w:marLeft w:val="0"/>
      <w:marRight w:val="0"/>
      <w:marTop w:val="0"/>
      <w:marBottom w:val="0"/>
      <w:divBdr>
        <w:top w:val="none" w:sz="0" w:space="0" w:color="auto"/>
        <w:left w:val="none" w:sz="0" w:space="0" w:color="auto"/>
        <w:bottom w:val="none" w:sz="0" w:space="0" w:color="auto"/>
        <w:right w:val="none" w:sz="0" w:space="0" w:color="auto"/>
      </w:divBdr>
    </w:div>
    <w:div w:id="531919244">
      <w:bodyDiv w:val="1"/>
      <w:marLeft w:val="0"/>
      <w:marRight w:val="0"/>
      <w:marTop w:val="0"/>
      <w:marBottom w:val="0"/>
      <w:divBdr>
        <w:top w:val="none" w:sz="0" w:space="0" w:color="auto"/>
        <w:left w:val="none" w:sz="0" w:space="0" w:color="auto"/>
        <w:bottom w:val="none" w:sz="0" w:space="0" w:color="auto"/>
        <w:right w:val="none" w:sz="0" w:space="0" w:color="auto"/>
      </w:divBdr>
    </w:div>
    <w:div w:id="540897091">
      <w:bodyDiv w:val="1"/>
      <w:marLeft w:val="0"/>
      <w:marRight w:val="0"/>
      <w:marTop w:val="0"/>
      <w:marBottom w:val="0"/>
      <w:divBdr>
        <w:top w:val="none" w:sz="0" w:space="0" w:color="auto"/>
        <w:left w:val="none" w:sz="0" w:space="0" w:color="auto"/>
        <w:bottom w:val="none" w:sz="0" w:space="0" w:color="auto"/>
        <w:right w:val="none" w:sz="0" w:space="0" w:color="auto"/>
      </w:divBdr>
    </w:div>
    <w:div w:id="549338744">
      <w:bodyDiv w:val="1"/>
      <w:marLeft w:val="0"/>
      <w:marRight w:val="0"/>
      <w:marTop w:val="0"/>
      <w:marBottom w:val="0"/>
      <w:divBdr>
        <w:top w:val="none" w:sz="0" w:space="0" w:color="auto"/>
        <w:left w:val="none" w:sz="0" w:space="0" w:color="auto"/>
        <w:bottom w:val="none" w:sz="0" w:space="0" w:color="auto"/>
        <w:right w:val="none" w:sz="0" w:space="0" w:color="auto"/>
      </w:divBdr>
    </w:div>
    <w:div w:id="566839030">
      <w:bodyDiv w:val="1"/>
      <w:marLeft w:val="0"/>
      <w:marRight w:val="0"/>
      <w:marTop w:val="0"/>
      <w:marBottom w:val="0"/>
      <w:divBdr>
        <w:top w:val="none" w:sz="0" w:space="0" w:color="auto"/>
        <w:left w:val="none" w:sz="0" w:space="0" w:color="auto"/>
        <w:bottom w:val="none" w:sz="0" w:space="0" w:color="auto"/>
        <w:right w:val="none" w:sz="0" w:space="0" w:color="auto"/>
      </w:divBdr>
    </w:div>
    <w:div w:id="589310335">
      <w:bodyDiv w:val="1"/>
      <w:marLeft w:val="0"/>
      <w:marRight w:val="0"/>
      <w:marTop w:val="0"/>
      <w:marBottom w:val="0"/>
      <w:divBdr>
        <w:top w:val="none" w:sz="0" w:space="0" w:color="auto"/>
        <w:left w:val="none" w:sz="0" w:space="0" w:color="auto"/>
        <w:bottom w:val="none" w:sz="0" w:space="0" w:color="auto"/>
        <w:right w:val="none" w:sz="0" w:space="0" w:color="auto"/>
      </w:divBdr>
    </w:div>
    <w:div w:id="599025918">
      <w:bodyDiv w:val="1"/>
      <w:marLeft w:val="0"/>
      <w:marRight w:val="0"/>
      <w:marTop w:val="0"/>
      <w:marBottom w:val="0"/>
      <w:divBdr>
        <w:top w:val="none" w:sz="0" w:space="0" w:color="auto"/>
        <w:left w:val="none" w:sz="0" w:space="0" w:color="auto"/>
        <w:bottom w:val="none" w:sz="0" w:space="0" w:color="auto"/>
        <w:right w:val="none" w:sz="0" w:space="0" w:color="auto"/>
      </w:divBdr>
    </w:div>
    <w:div w:id="600143407">
      <w:bodyDiv w:val="1"/>
      <w:marLeft w:val="0"/>
      <w:marRight w:val="0"/>
      <w:marTop w:val="0"/>
      <w:marBottom w:val="0"/>
      <w:divBdr>
        <w:top w:val="none" w:sz="0" w:space="0" w:color="auto"/>
        <w:left w:val="none" w:sz="0" w:space="0" w:color="auto"/>
        <w:bottom w:val="none" w:sz="0" w:space="0" w:color="auto"/>
        <w:right w:val="none" w:sz="0" w:space="0" w:color="auto"/>
      </w:divBdr>
    </w:div>
    <w:div w:id="601035336">
      <w:bodyDiv w:val="1"/>
      <w:marLeft w:val="0"/>
      <w:marRight w:val="0"/>
      <w:marTop w:val="0"/>
      <w:marBottom w:val="0"/>
      <w:divBdr>
        <w:top w:val="none" w:sz="0" w:space="0" w:color="auto"/>
        <w:left w:val="none" w:sz="0" w:space="0" w:color="auto"/>
        <w:bottom w:val="none" w:sz="0" w:space="0" w:color="auto"/>
        <w:right w:val="none" w:sz="0" w:space="0" w:color="auto"/>
      </w:divBdr>
    </w:div>
    <w:div w:id="610430979">
      <w:bodyDiv w:val="1"/>
      <w:marLeft w:val="0"/>
      <w:marRight w:val="0"/>
      <w:marTop w:val="0"/>
      <w:marBottom w:val="0"/>
      <w:divBdr>
        <w:top w:val="none" w:sz="0" w:space="0" w:color="auto"/>
        <w:left w:val="none" w:sz="0" w:space="0" w:color="auto"/>
        <w:bottom w:val="none" w:sz="0" w:space="0" w:color="auto"/>
        <w:right w:val="none" w:sz="0" w:space="0" w:color="auto"/>
      </w:divBdr>
    </w:div>
    <w:div w:id="611740119">
      <w:bodyDiv w:val="1"/>
      <w:marLeft w:val="0"/>
      <w:marRight w:val="0"/>
      <w:marTop w:val="0"/>
      <w:marBottom w:val="0"/>
      <w:divBdr>
        <w:top w:val="none" w:sz="0" w:space="0" w:color="auto"/>
        <w:left w:val="none" w:sz="0" w:space="0" w:color="auto"/>
        <w:bottom w:val="none" w:sz="0" w:space="0" w:color="auto"/>
        <w:right w:val="none" w:sz="0" w:space="0" w:color="auto"/>
      </w:divBdr>
    </w:div>
    <w:div w:id="612980676">
      <w:bodyDiv w:val="1"/>
      <w:marLeft w:val="0"/>
      <w:marRight w:val="0"/>
      <w:marTop w:val="0"/>
      <w:marBottom w:val="0"/>
      <w:divBdr>
        <w:top w:val="none" w:sz="0" w:space="0" w:color="auto"/>
        <w:left w:val="none" w:sz="0" w:space="0" w:color="auto"/>
        <w:bottom w:val="none" w:sz="0" w:space="0" w:color="auto"/>
        <w:right w:val="none" w:sz="0" w:space="0" w:color="auto"/>
      </w:divBdr>
    </w:div>
    <w:div w:id="625113976">
      <w:bodyDiv w:val="1"/>
      <w:marLeft w:val="0"/>
      <w:marRight w:val="0"/>
      <w:marTop w:val="0"/>
      <w:marBottom w:val="0"/>
      <w:divBdr>
        <w:top w:val="none" w:sz="0" w:space="0" w:color="auto"/>
        <w:left w:val="none" w:sz="0" w:space="0" w:color="auto"/>
        <w:bottom w:val="none" w:sz="0" w:space="0" w:color="auto"/>
        <w:right w:val="none" w:sz="0" w:space="0" w:color="auto"/>
      </w:divBdr>
    </w:div>
    <w:div w:id="652880538">
      <w:bodyDiv w:val="1"/>
      <w:marLeft w:val="0"/>
      <w:marRight w:val="0"/>
      <w:marTop w:val="0"/>
      <w:marBottom w:val="0"/>
      <w:divBdr>
        <w:top w:val="none" w:sz="0" w:space="0" w:color="auto"/>
        <w:left w:val="none" w:sz="0" w:space="0" w:color="auto"/>
        <w:bottom w:val="none" w:sz="0" w:space="0" w:color="auto"/>
        <w:right w:val="none" w:sz="0" w:space="0" w:color="auto"/>
      </w:divBdr>
    </w:div>
    <w:div w:id="667558106">
      <w:bodyDiv w:val="1"/>
      <w:marLeft w:val="0"/>
      <w:marRight w:val="0"/>
      <w:marTop w:val="0"/>
      <w:marBottom w:val="0"/>
      <w:divBdr>
        <w:top w:val="none" w:sz="0" w:space="0" w:color="auto"/>
        <w:left w:val="none" w:sz="0" w:space="0" w:color="auto"/>
        <w:bottom w:val="none" w:sz="0" w:space="0" w:color="auto"/>
        <w:right w:val="none" w:sz="0" w:space="0" w:color="auto"/>
      </w:divBdr>
    </w:div>
    <w:div w:id="672800202">
      <w:bodyDiv w:val="1"/>
      <w:marLeft w:val="0"/>
      <w:marRight w:val="0"/>
      <w:marTop w:val="0"/>
      <w:marBottom w:val="0"/>
      <w:divBdr>
        <w:top w:val="none" w:sz="0" w:space="0" w:color="auto"/>
        <w:left w:val="none" w:sz="0" w:space="0" w:color="auto"/>
        <w:bottom w:val="none" w:sz="0" w:space="0" w:color="auto"/>
        <w:right w:val="none" w:sz="0" w:space="0" w:color="auto"/>
      </w:divBdr>
    </w:div>
    <w:div w:id="675886492">
      <w:bodyDiv w:val="1"/>
      <w:marLeft w:val="0"/>
      <w:marRight w:val="0"/>
      <w:marTop w:val="0"/>
      <w:marBottom w:val="0"/>
      <w:divBdr>
        <w:top w:val="none" w:sz="0" w:space="0" w:color="auto"/>
        <w:left w:val="none" w:sz="0" w:space="0" w:color="auto"/>
        <w:bottom w:val="none" w:sz="0" w:space="0" w:color="auto"/>
        <w:right w:val="none" w:sz="0" w:space="0" w:color="auto"/>
      </w:divBdr>
    </w:div>
    <w:div w:id="684867989">
      <w:bodyDiv w:val="1"/>
      <w:marLeft w:val="0"/>
      <w:marRight w:val="0"/>
      <w:marTop w:val="0"/>
      <w:marBottom w:val="0"/>
      <w:divBdr>
        <w:top w:val="none" w:sz="0" w:space="0" w:color="auto"/>
        <w:left w:val="none" w:sz="0" w:space="0" w:color="auto"/>
        <w:bottom w:val="none" w:sz="0" w:space="0" w:color="auto"/>
        <w:right w:val="none" w:sz="0" w:space="0" w:color="auto"/>
      </w:divBdr>
    </w:div>
    <w:div w:id="753162215">
      <w:bodyDiv w:val="1"/>
      <w:marLeft w:val="0"/>
      <w:marRight w:val="0"/>
      <w:marTop w:val="0"/>
      <w:marBottom w:val="0"/>
      <w:divBdr>
        <w:top w:val="none" w:sz="0" w:space="0" w:color="auto"/>
        <w:left w:val="none" w:sz="0" w:space="0" w:color="auto"/>
        <w:bottom w:val="none" w:sz="0" w:space="0" w:color="auto"/>
        <w:right w:val="none" w:sz="0" w:space="0" w:color="auto"/>
      </w:divBdr>
    </w:div>
    <w:div w:id="783814031">
      <w:bodyDiv w:val="1"/>
      <w:marLeft w:val="0"/>
      <w:marRight w:val="0"/>
      <w:marTop w:val="0"/>
      <w:marBottom w:val="0"/>
      <w:divBdr>
        <w:top w:val="none" w:sz="0" w:space="0" w:color="auto"/>
        <w:left w:val="none" w:sz="0" w:space="0" w:color="auto"/>
        <w:bottom w:val="none" w:sz="0" w:space="0" w:color="auto"/>
        <w:right w:val="none" w:sz="0" w:space="0" w:color="auto"/>
      </w:divBdr>
      <w:divsChild>
        <w:div w:id="453014537">
          <w:marLeft w:val="0"/>
          <w:marRight w:val="0"/>
          <w:marTop w:val="0"/>
          <w:marBottom w:val="0"/>
          <w:divBdr>
            <w:top w:val="none" w:sz="0" w:space="0" w:color="auto"/>
            <w:left w:val="none" w:sz="0" w:space="0" w:color="auto"/>
            <w:bottom w:val="none" w:sz="0" w:space="0" w:color="auto"/>
            <w:right w:val="none" w:sz="0" w:space="0" w:color="auto"/>
          </w:divBdr>
          <w:divsChild>
            <w:div w:id="714087223">
              <w:marLeft w:val="0"/>
              <w:marRight w:val="0"/>
              <w:marTop w:val="0"/>
              <w:marBottom w:val="0"/>
              <w:divBdr>
                <w:top w:val="none" w:sz="0" w:space="0" w:color="auto"/>
                <w:left w:val="none" w:sz="0" w:space="0" w:color="auto"/>
                <w:bottom w:val="none" w:sz="0" w:space="0" w:color="auto"/>
                <w:right w:val="none" w:sz="0" w:space="0" w:color="auto"/>
              </w:divBdr>
              <w:divsChild>
                <w:div w:id="35546767">
                  <w:marLeft w:val="0"/>
                  <w:marRight w:val="0"/>
                  <w:marTop w:val="0"/>
                  <w:marBottom w:val="0"/>
                  <w:divBdr>
                    <w:top w:val="none" w:sz="0" w:space="0" w:color="auto"/>
                    <w:left w:val="none" w:sz="0" w:space="0" w:color="auto"/>
                    <w:bottom w:val="none" w:sz="0" w:space="0" w:color="auto"/>
                    <w:right w:val="none" w:sz="0" w:space="0" w:color="auto"/>
                  </w:divBdr>
                  <w:divsChild>
                    <w:div w:id="1188369336">
                      <w:marLeft w:val="0"/>
                      <w:marRight w:val="0"/>
                      <w:marTop w:val="0"/>
                      <w:marBottom w:val="0"/>
                      <w:divBdr>
                        <w:top w:val="none" w:sz="0" w:space="0" w:color="auto"/>
                        <w:left w:val="none" w:sz="0" w:space="0" w:color="auto"/>
                        <w:bottom w:val="none" w:sz="0" w:space="0" w:color="auto"/>
                        <w:right w:val="none" w:sz="0" w:space="0" w:color="auto"/>
                      </w:divBdr>
                      <w:divsChild>
                        <w:div w:id="222370466">
                          <w:marLeft w:val="0"/>
                          <w:marRight w:val="0"/>
                          <w:marTop w:val="0"/>
                          <w:marBottom w:val="0"/>
                          <w:divBdr>
                            <w:top w:val="none" w:sz="0" w:space="0" w:color="auto"/>
                            <w:left w:val="none" w:sz="0" w:space="0" w:color="auto"/>
                            <w:bottom w:val="none" w:sz="0" w:space="0" w:color="auto"/>
                            <w:right w:val="none" w:sz="0" w:space="0" w:color="auto"/>
                          </w:divBdr>
                          <w:divsChild>
                            <w:div w:id="484979392">
                              <w:marLeft w:val="0"/>
                              <w:marRight w:val="0"/>
                              <w:marTop w:val="0"/>
                              <w:marBottom w:val="0"/>
                              <w:divBdr>
                                <w:top w:val="none" w:sz="0" w:space="0" w:color="auto"/>
                                <w:left w:val="none" w:sz="0" w:space="0" w:color="auto"/>
                                <w:bottom w:val="none" w:sz="0" w:space="0" w:color="auto"/>
                                <w:right w:val="none" w:sz="0" w:space="0" w:color="auto"/>
                              </w:divBdr>
                              <w:divsChild>
                                <w:div w:id="1230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760456">
      <w:bodyDiv w:val="1"/>
      <w:marLeft w:val="0"/>
      <w:marRight w:val="0"/>
      <w:marTop w:val="0"/>
      <w:marBottom w:val="0"/>
      <w:divBdr>
        <w:top w:val="none" w:sz="0" w:space="0" w:color="auto"/>
        <w:left w:val="none" w:sz="0" w:space="0" w:color="auto"/>
        <w:bottom w:val="none" w:sz="0" w:space="0" w:color="auto"/>
        <w:right w:val="none" w:sz="0" w:space="0" w:color="auto"/>
      </w:divBdr>
    </w:div>
    <w:div w:id="805202892">
      <w:bodyDiv w:val="1"/>
      <w:marLeft w:val="0"/>
      <w:marRight w:val="0"/>
      <w:marTop w:val="0"/>
      <w:marBottom w:val="0"/>
      <w:divBdr>
        <w:top w:val="none" w:sz="0" w:space="0" w:color="auto"/>
        <w:left w:val="none" w:sz="0" w:space="0" w:color="auto"/>
        <w:bottom w:val="none" w:sz="0" w:space="0" w:color="auto"/>
        <w:right w:val="none" w:sz="0" w:space="0" w:color="auto"/>
      </w:divBdr>
    </w:div>
    <w:div w:id="819228070">
      <w:bodyDiv w:val="1"/>
      <w:marLeft w:val="0"/>
      <w:marRight w:val="0"/>
      <w:marTop w:val="0"/>
      <w:marBottom w:val="0"/>
      <w:divBdr>
        <w:top w:val="none" w:sz="0" w:space="0" w:color="auto"/>
        <w:left w:val="none" w:sz="0" w:space="0" w:color="auto"/>
        <w:bottom w:val="none" w:sz="0" w:space="0" w:color="auto"/>
        <w:right w:val="none" w:sz="0" w:space="0" w:color="auto"/>
      </w:divBdr>
    </w:div>
    <w:div w:id="827288893">
      <w:bodyDiv w:val="1"/>
      <w:marLeft w:val="0"/>
      <w:marRight w:val="0"/>
      <w:marTop w:val="0"/>
      <w:marBottom w:val="0"/>
      <w:divBdr>
        <w:top w:val="none" w:sz="0" w:space="0" w:color="auto"/>
        <w:left w:val="none" w:sz="0" w:space="0" w:color="auto"/>
        <w:bottom w:val="none" w:sz="0" w:space="0" w:color="auto"/>
        <w:right w:val="none" w:sz="0" w:space="0" w:color="auto"/>
      </w:divBdr>
    </w:div>
    <w:div w:id="827289222">
      <w:bodyDiv w:val="1"/>
      <w:marLeft w:val="0"/>
      <w:marRight w:val="0"/>
      <w:marTop w:val="0"/>
      <w:marBottom w:val="0"/>
      <w:divBdr>
        <w:top w:val="none" w:sz="0" w:space="0" w:color="auto"/>
        <w:left w:val="none" w:sz="0" w:space="0" w:color="auto"/>
        <w:bottom w:val="none" w:sz="0" w:space="0" w:color="auto"/>
        <w:right w:val="none" w:sz="0" w:space="0" w:color="auto"/>
      </w:divBdr>
    </w:div>
    <w:div w:id="829371130">
      <w:bodyDiv w:val="1"/>
      <w:marLeft w:val="0"/>
      <w:marRight w:val="0"/>
      <w:marTop w:val="0"/>
      <w:marBottom w:val="0"/>
      <w:divBdr>
        <w:top w:val="none" w:sz="0" w:space="0" w:color="auto"/>
        <w:left w:val="none" w:sz="0" w:space="0" w:color="auto"/>
        <w:bottom w:val="none" w:sz="0" w:space="0" w:color="auto"/>
        <w:right w:val="none" w:sz="0" w:space="0" w:color="auto"/>
      </w:divBdr>
    </w:div>
    <w:div w:id="834421670">
      <w:bodyDiv w:val="1"/>
      <w:marLeft w:val="0"/>
      <w:marRight w:val="0"/>
      <w:marTop w:val="0"/>
      <w:marBottom w:val="0"/>
      <w:divBdr>
        <w:top w:val="none" w:sz="0" w:space="0" w:color="auto"/>
        <w:left w:val="none" w:sz="0" w:space="0" w:color="auto"/>
        <w:bottom w:val="none" w:sz="0" w:space="0" w:color="auto"/>
        <w:right w:val="none" w:sz="0" w:space="0" w:color="auto"/>
      </w:divBdr>
    </w:div>
    <w:div w:id="834759091">
      <w:bodyDiv w:val="1"/>
      <w:marLeft w:val="0"/>
      <w:marRight w:val="0"/>
      <w:marTop w:val="0"/>
      <w:marBottom w:val="0"/>
      <w:divBdr>
        <w:top w:val="none" w:sz="0" w:space="0" w:color="auto"/>
        <w:left w:val="none" w:sz="0" w:space="0" w:color="auto"/>
        <w:bottom w:val="none" w:sz="0" w:space="0" w:color="auto"/>
        <w:right w:val="none" w:sz="0" w:space="0" w:color="auto"/>
      </w:divBdr>
    </w:div>
    <w:div w:id="843128707">
      <w:bodyDiv w:val="1"/>
      <w:marLeft w:val="0"/>
      <w:marRight w:val="0"/>
      <w:marTop w:val="0"/>
      <w:marBottom w:val="0"/>
      <w:divBdr>
        <w:top w:val="none" w:sz="0" w:space="0" w:color="auto"/>
        <w:left w:val="none" w:sz="0" w:space="0" w:color="auto"/>
        <w:bottom w:val="none" w:sz="0" w:space="0" w:color="auto"/>
        <w:right w:val="none" w:sz="0" w:space="0" w:color="auto"/>
      </w:divBdr>
    </w:div>
    <w:div w:id="844589964">
      <w:bodyDiv w:val="1"/>
      <w:marLeft w:val="0"/>
      <w:marRight w:val="0"/>
      <w:marTop w:val="0"/>
      <w:marBottom w:val="0"/>
      <w:divBdr>
        <w:top w:val="none" w:sz="0" w:space="0" w:color="auto"/>
        <w:left w:val="none" w:sz="0" w:space="0" w:color="auto"/>
        <w:bottom w:val="none" w:sz="0" w:space="0" w:color="auto"/>
        <w:right w:val="none" w:sz="0" w:space="0" w:color="auto"/>
      </w:divBdr>
    </w:div>
    <w:div w:id="846870211">
      <w:bodyDiv w:val="1"/>
      <w:marLeft w:val="0"/>
      <w:marRight w:val="0"/>
      <w:marTop w:val="0"/>
      <w:marBottom w:val="0"/>
      <w:divBdr>
        <w:top w:val="none" w:sz="0" w:space="0" w:color="auto"/>
        <w:left w:val="none" w:sz="0" w:space="0" w:color="auto"/>
        <w:bottom w:val="none" w:sz="0" w:space="0" w:color="auto"/>
        <w:right w:val="none" w:sz="0" w:space="0" w:color="auto"/>
      </w:divBdr>
    </w:div>
    <w:div w:id="862011773">
      <w:bodyDiv w:val="1"/>
      <w:marLeft w:val="0"/>
      <w:marRight w:val="0"/>
      <w:marTop w:val="0"/>
      <w:marBottom w:val="0"/>
      <w:divBdr>
        <w:top w:val="none" w:sz="0" w:space="0" w:color="auto"/>
        <w:left w:val="none" w:sz="0" w:space="0" w:color="auto"/>
        <w:bottom w:val="none" w:sz="0" w:space="0" w:color="auto"/>
        <w:right w:val="none" w:sz="0" w:space="0" w:color="auto"/>
      </w:divBdr>
    </w:div>
    <w:div w:id="885870134">
      <w:bodyDiv w:val="1"/>
      <w:marLeft w:val="0"/>
      <w:marRight w:val="0"/>
      <w:marTop w:val="0"/>
      <w:marBottom w:val="0"/>
      <w:divBdr>
        <w:top w:val="none" w:sz="0" w:space="0" w:color="auto"/>
        <w:left w:val="none" w:sz="0" w:space="0" w:color="auto"/>
        <w:bottom w:val="none" w:sz="0" w:space="0" w:color="auto"/>
        <w:right w:val="none" w:sz="0" w:space="0" w:color="auto"/>
      </w:divBdr>
    </w:div>
    <w:div w:id="903296596">
      <w:bodyDiv w:val="1"/>
      <w:marLeft w:val="0"/>
      <w:marRight w:val="0"/>
      <w:marTop w:val="0"/>
      <w:marBottom w:val="0"/>
      <w:divBdr>
        <w:top w:val="none" w:sz="0" w:space="0" w:color="auto"/>
        <w:left w:val="none" w:sz="0" w:space="0" w:color="auto"/>
        <w:bottom w:val="none" w:sz="0" w:space="0" w:color="auto"/>
        <w:right w:val="none" w:sz="0" w:space="0" w:color="auto"/>
      </w:divBdr>
    </w:div>
    <w:div w:id="904297534">
      <w:bodyDiv w:val="1"/>
      <w:marLeft w:val="0"/>
      <w:marRight w:val="0"/>
      <w:marTop w:val="0"/>
      <w:marBottom w:val="0"/>
      <w:divBdr>
        <w:top w:val="none" w:sz="0" w:space="0" w:color="auto"/>
        <w:left w:val="none" w:sz="0" w:space="0" w:color="auto"/>
        <w:bottom w:val="none" w:sz="0" w:space="0" w:color="auto"/>
        <w:right w:val="none" w:sz="0" w:space="0" w:color="auto"/>
      </w:divBdr>
    </w:div>
    <w:div w:id="908462317">
      <w:bodyDiv w:val="1"/>
      <w:marLeft w:val="0"/>
      <w:marRight w:val="0"/>
      <w:marTop w:val="0"/>
      <w:marBottom w:val="0"/>
      <w:divBdr>
        <w:top w:val="none" w:sz="0" w:space="0" w:color="auto"/>
        <w:left w:val="none" w:sz="0" w:space="0" w:color="auto"/>
        <w:bottom w:val="none" w:sz="0" w:space="0" w:color="auto"/>
        <w:right w:val="none" w:sz="0" w:space="0" w:color="auto"/>
      </w:divBdr>
    </w:div>
    <w:div w:id="914514057">
      <w:bodyDiv w:val="1"/>
      <w:marLeft w:val="0"/>
      <w:marRight w:val="0"/>
      <w:marTop w:val="0"/>
      <w:marBottom w:val="0"/>
      <w:divBdr>
        <w:top w:val="none" w:sz="0" w:space="0" w:color="auto"/>
        <w:left w:val="none" w:sz="0" w:space="0" w:color="auto"/>
        <w:bottom w:val="none" w:sz="0" w:space="0" w:color="auto"/>
        <w:right w:val="none" w:sz="0" w:space="0" w:color="auto"/>
      </w:divBdr>
    </w:div>
    <w:div w:id="947808946">
      <w:bodyDiv w:val="1"/>
      <w:marLeft w:val="0"/>
      <w:marRight w:val="0"/>
      <w:marTop w:val="0"/>
      <w:marBottom w:val="0"/>
      <w:divBdr>
        <w:top w:val="none" w:sz="0" w:space="0" w:color="auto"/>
        <w:left w:val="none" w:sz="0" w:space="0" w:color="auto"/>
        <w:bottom w:val="none" w:sz="0" w:space="0" w:color="auto"/>
        <w:right w:val="none" w:sz="0" w:space="0" w:color="auto"/>
      </w:divBdr>
    </w:div>
    <w:div w:id="977681802">
      <w:bodyDiv w:val="1"/>
      <w:marLeft w:val="0"/>
      <w:marRight w:val="0"/>
      <w:marTop w:val="0"/>
      <w:marBottom w:val="0"/>
      <w:divBdr>
        <w:top w:val="none" w:sz="0" w:space="0" w:color="auto"/>
        <w:left w:val="none" w:sz="0" w:space="0" w:color="auto"/>
        <w:bottom w:val="none" w:sz="0" w:space="0" w:color="auto"/>
        <w:right w:val="none" w:sz="0" w:space="0" w:color="auto"/>
      </w:divBdr>
    </w:div>
    <w:div w:id="980814372">
      <w:bodyDiv w:val="1"/>
      <w:marLeft w:val="0"/>
      <w:marRight w:val="0"/>
      <w:marTop w:val="0"/>
      <w:marBottom w:val="0"/>
      <w:divBdr>
        <w:top w:val="none" w:sz="0" w:space="0" w:color="auto"/>
        <w:left w:val="none" w:sz="0" w:space="0" w:color="auto"/>
        <w:bottom w:val="none" w:sz="0" w:space="0" w:color="auto"/>
        <w:right w:val="none" w:sz="0" w:space="0" w:color="auto"/>
      </w:divBdr>
    </w:div>
    <w:div w:id="1008093621">
      <w:bodyDiv w:val="1"/>
      <w:marLeft w:val="0"/>
      <w:marRight w:val="0"/>
      <w:marTop w:val="0"/>
      <w:marBottom w:val="0"/>
      <w:divBdr>
        <w:top w:val="none" w:sz="0" w:space="0" w:color="auto"/>
        <w:left w:val="none" w:sz="0" w:space="0" w:color="auto"/>
        <w:bottom w:val="none" w:sz="0" w:space="0" w:color="auto"/>
        <w:right w:val="none" w:sz="0" w:space="0" w:color="auto"/>
      </w:divBdr>
    </w:div>
    <w:div w:id="1027365299">
      <w:bodyDiv w:val="1"/>
      <w:marLeft w:val="0"/>
      <w:marRight w:val="0"/>
      <w:marTop w:val="0"/>
      <w:marBottom w:val="0"/>
      <w:divBdr>
        <w:top w:val="none" w:sz="0" w:space="0" w:color="auto"/>
        <w:left w:val="none" w:sz="0" w:space="0" w:color="auto"/>
        <w:bottom w:val="none" w:sz="0" w:space="0" w:color="auto"/>
        <w:right w:val="none" w:sz="0" w:space="0" w:color="auto"/>
      </w:divBdr>
    </w:div>
    <w:div w:id="1047949964">
      <w:bodyDiv w:val="1"/>
      <w:marLeft w:val="0"/>
      <w:marRight w:val="0"/>
      <w:marTop w:val="0"/>
      <w:marBottom w:val="0"/>
      <w:divBdr>
        <w:top w:val="none" w:sz="0" w:space="0" w:color="auto"/>
        <w:left w:val="none" w:sz="0" w:space="0" w:color="auto"/>
        <w:bottom w:val="none" w:sz="0" w:space="0" w:color="auto"/>
        <w:right w:val="none" w:sz="0" w:space="0" w:color="auto"/>
      </w:divBdr>
    </w:div>
    <w:div w:id="1069957782">
      <w:bodyDiv w:val="1"/>
      <w:marLeft w:val="0"/>
      <w:marRight w:val="0"/>
      <w:marTop w:val="0"/>
      <w:marBottom w:val="0"/>
      <w:divBdr>
        <w:top w:val="none" w:sz="0" w:space="0" w:color="auto"/>
        <w:left w:val="none" w:sz="0" w:space="0" w:color="auto"/>
        <w:bottom w:val="none" w:sz="0" w:space="0" w:color="auto"/>
        <w:right w:val="none" w:sz="0" w:space="0" w:color="auto"/>
      </w:divBdr>
    </w:div>
    <w:div w:id="1100953273">
      <w:bodyDiv w:val="1"/>
      <w:marLeft w:val="0"/>
      <w:marRight w:val="0"/>
      <w:marTop w:val="0"/>
      <w:marBottom w:val="0"/>
      <w:divBdr>
        <w:top w:val="none" w:sz="0" w:space="0" w:color="auto"/>
        <w:left w:val="none" w:sz="0" w:space="0" w:color="auto"/>
        <w:bottom w:val="none" w:sz="0" w:space="0" w:color="auto"/>
        <w:right w:val="none" w:sz="0" w:space="0" w:color="auto"/>
      </w:divBdr>
    </w:div>
    <w:div w:id="1113330582">
      <w:bodyDiv w:val="1"/>
      <w:marLeft w:val="0"/>
      <w:marRight w:val="0"/>
      <w:marTop w:val="0"/>
      <w:marBottom w:val="0"/>
      <w:divBdr>
        <w:top w:val="none" w:sz="0" w:space="0" w:color="auto"/>
        <w:left w:val="none" w:sz="0" w:space="0" w:color="auto"/>
        <w:bottom w:val="none" w:sz="0" w:space="0" w:color="auto"/>
        <w:right w:val="none" w:sz="0" w:space="0" w:color="auto"/>
      </w:divBdr>
    </w:div>
    <w:div w:id="1152139273">
      <w:bodyDiv w:val="1"/>
      <w:marLeft w:val="0"/>
      <w:marRight w:val="0"/>
      <w:marTop w:val="0"/>
      <w:marBottom w:val="0"/>
      <w:divBdr>
        <w:top w:val="none" w:sz="0" w:space="0" w:color="auto"/>
        <w:left w:val="none" w:sz="0" w:space="0" w:color="auto"/>
        <w:bottom w:val="none" w:sz="0" w:space="0" w:color="auto"/>
        <w:right w:val="none" w:sz="0" w:space="0" w:color="auto"/>
      </w:divBdr>
    </w:div>
    <w:div w:id="1162813476">
      <w:bodyDiv w:val="1"/>
      <w:marLeft w:val="0"/>
      <w:marRight w:val="0"/>
      <w:marTop w:val="0"/>
      <w:marBottom w:val="0"/>
      <w:divBdr>
        <w:top w:val="none" w:sz="0" w:space="0" w:color="auto"/>
        <w:left w:val="none" w:sz="0" w:space="0" w:color="auto"/>
        <w:bottom w:val="none" w:sz="0" w:space="0" w:color="auto"/>
        <w:right w:val="none" w:sz="0" w:space="0" w:color="auto"/>
      </w:divBdr>
    </w:div>
    <w:div w:id="1172984431">
      <w:bodyDiv w:val="1"/>
      <w:marLeft w:val="0"/>
      <w:marRight w:val="0"/>
      <w:marTop w:val="0"/>
      <w:marBottom w:val="0"/>
      <w:divBdr>
        <w:top w:val="none" w:sz="0" w:space="0" w:color="auto"/>
        <w:left w:val="none" w:sz="0" w:space="0" w:color="auto"/>
        <w:bottom w:val="none" w:sz="0" w:space="0" w:color="auto"/>
        <w:right w:val="none" w:sz="0" w:space="0" w:color="auto"/>
      </w:divBdr>
    </w:div>
    <w:div w:id="1175416496">
      <w:bodyDiv w:val="1"/>
      <w:marLeft w:val="0"/>
      <w:marRight w:val="0"/>
      <w:marTop w:val="0"/>
      <w:marBottom w:val="0"/>
      <w:divBdr>
        <w:top w:val="none" w:sz="0" w:space="0" w:color="auto"/>
        <w:left w:val="none" w:sz="0" w:space="0" w:color="auto"/>
        <w:bottom w:val="none" w:sz="0" w:space="0" w:color="auto"/>
        <w:right w:val="none" w:sz="0" w:space="0" w:color="auto"/>
      </w:divBdr>
    </w:div>
    <w:div w:id="1199706667">
      <w:bodyDiv w:val="1"/>
      <w:marLeft w:val="0"/>
      <w:marRight w:val="0"/>
      <w:marTop w:val="0"/>
      <w:marBottom w:val="0"/>
      <w:divBdr>
        <w:top w:val="none" w:sz="0" w:space="0" w:color="auto"/>
        <w:left w:val="none" w:sz="0" w:space="0" w:color="auto"/>
        <w:bottom w:val="none" w:sz="0" w:space="0" w:color="auto"/>
        <w:right w:val="none" w:sz="0" w:space="0" w:color="auto"/>
      </w:divBdr>
    </w:div>
    <w:div w:id="1202979892">
      <w:bodyDiv w:val="1"/>
      <w:marLeft w:val="0"/>
      <w:marRight w:val="0"/>
      <w:marTop w:val="0"/>
      <w:marBottom w:val="0"/>
      <w:divBdr>
        <w:top w:val="none" w:sz="0" w:space="0" w:color="auto"/>
        <w:left w:val="none" w:sz="0" w:space="0" w:color="auto"/>
        <w:bottom w:val="none" w:sz="0" w:space="0" w:color="auto"/>
        <w:right w:val="none" w:sz="0" w:space="0" w:color="auto"/>
      </w:divBdr>
    </w:div>
    <w:div w:id="1204563845">
      <w:bodyDiv w:val="1"/>
      <w:marLeft w:val="0"/>
      <w:marRight w:val="0"/>
      <w:marTop w:val="0"/>
      <w:marBottom w:val="0"/>
      <w:divBdr>
        <w:top w:val="none" w:sz="0" w:space="0" w:color="auto"/>
        <w:left w:val="none" w:sz="0" w:space="0" w:color="auto"/>
        <w:bottom w:val="none" w:sz="0" w:space="0" w:color="auto"/>
        <w:right w:val="none" w:sz="0" w:space="0" w:color="auto"/>
      </w:divBdr>
    </w:div>
    <w:div w:id="1209798653">
      <w:bodyDiv w:val="1"/>
      <w:marLeft w:val="0"/>
      <w:marRight w:val="0"/>
      <w:marTop w:val="0"/>
      <w:marBottom w:val="0"/>
      <w:divBdr>
        <w:top w:val="none" w:sz="0" w:space="0" w:color="auto"/>
        <w:left w:val="none" w:sz="0" w:space="0" w:color="auto"/>
        <w:bottom w:val="none" w:sz="0" w:space="0" w:color="auto"/>
        <w:right w:val="none" w:sz="0" w:space="0" w:color="auto"/>
      </w:divBdr>
    </w:div>
    <w:div w:id="1234506060">
      <w:bodyDiv w:val="1"/>
      <w:marLeft w:val="0"/>
      <w:marRight w:val="0"/>
      <w:marTop w:val="0"/>
      <w:marBottom w:val="0"/>
      <w:divBdr>
        <w:top w:val="none" w:sz="0" w:space="0" w:color="auto"/>
        <w:left w:val="none" w:sz="0" w:space="0" w:color="auto"/>
        <w:bottom w:val="none" w:sz="0" w:space="0" w:color="auto"/>
        <w:right w:val="none" w:sz="0" w:space="0" w:color="auto"/>
      </w:divBdr>
    </w:div>
    <w:div w:id="1258367335">
      <w:bodyDiv w:val="1"/>
      <w:marLeft w:val="0"/>
      <w:marRight w:val="0"/>
      <w:marTop w:val="0"/>
      <w:marBottom w:val="0"/>
      <w:divBdr>
        <w:top w:val="none" w:sz="0" w:space="0" w:color="auto"/>
        <w:left w:val="none" w:sz="0" w:space="0" w:color="auto"/>
        <w:bottom w:val="none" w:sz="0" w:space="0" w:color="auto"/>
        <w:right w:val="none" w:sz="0" w:space="0" w:color="auto"/>
      </w:divBdr>
    </w:div>
    <w:div w:id="1269316910">
      <w:bodyDiv w:val="1"/>
      <w:marLeft w:val="0"/>
      <w:marRight w:val="0"/>
      <w:marTop w:val="0"/>
      <w:marBottom w:val="0"/>
      <w:divBdr>
        <w:top w:val="none" w:sz="0" w:space="0" w:color="auto"/>
        <w:left w:val="none" w:sz="0" w:space="0" w:color="auto"/>
        <w:bottom w:val="none" w:sz="0" w:space="0" w:color="auto"/>
        <w:right w:val="none" w:sz="0" w:space="0" w:color="auto"/>
      </w:divBdr>
    </w:div>
    <w:div w:id="1283149659">
      <w:bodyDiv w:val="1"/>
      <w:marLeft w:val="0"/>
      <w:marRight w:val="0"/>
      <w:marTop w:val="0"/>
      <w:marBottom w:val="0"/>
      <w:divBdr>
        <w:top w:val="none" w:sz="0" w:space="0" w:color="auto"/>
        <w:left w:val="none" w:sz="0" w:space="0" w:color="auto"/>
        <w:bottom w:val="none" w:sz="0" w:space="0" w:color="auto"/>
        <w:right w:val="none" w:sz="0" w:space="0" w:color="auto"/>
      </w:divBdr>
    </w:div>
    <w:div w:id="1311137835">
      <w:bodyDiv w:val="1"/>
      <w:marLeft w:val="0"/>
      <w:marRight w:val="0"/>
      <w:marTop w:val="0"/>
      <w:marBottom w:val="0"/>
      <w:divBdr>
        <w:top w:val="none" w:sz="0" w:space="0" w:color="auto"/>
        <w:left w:val="none" w:sz="0" w:space="0" w:color="auto"/>
        <w:bottom w:val="none" w:sz="0" w:space="0" w:color="auto"/>
        <w:right w:val="none" w:sz="0" w:space="0" w:color="auto"/>
      </w:divBdr>
    </w:div>
    <w:div w:id="1329598911">
      <w:bodyDiv w:val="1"/>
      <w:marLeft w:val="0"/>
      <w:marRight w:val="0"/>
      <w:marTop w:val="0"/>
      <w:marBottom w:val="0"/>
      <w:divBdr>
        <w:top w:val="none" w:sz="0" w:space="0" w:color="auto"/>
        <w:left w:val="none" w:sz="0" w:space="0" w:color="auto"/>
        <w:bottom w:val="none" w:sz="0" w:space="0" w:color="auto"/>
        <w:right w:val="none" w:sz="0" w:space="0" w:color="auto"/>
      </w:divBdr>
    </w:div>
    <w:div w:id="1332365482">
      <w:bodyDiv w:val="1"/>
      <w:marLeft w:val="0"/>
      <w:marRight w:val="0"/>
      <w:marTop w:val="0"/>
      <w:marBottom w:val="0"/>
      <w:divBdr>
        <w:top w:val="none" w:sz="0" w:space="0" w:color="auto"/>
        <w:left w:val="none" w:sz="0" w:space="0" w:color="auto"/>
        <w:bottom w:val="none" w:sz="0" w:space="0" w:color="auto"/>
        <w:right w:val="none" w:sz="0" w:space="0" w:color="auto"/>
      </w:divBdr>
    </w:div>
    <w:div w:id="1333341254">
      <w:bodyDiv w:val="1"/>
      <w:marLeft w:val="0"/>
      <w:marRight w:val="0"/>
      <w:marTop w:val="0"/>
      <w:marBottom w:val="0"/>
      <w:divBdr>
        <w:top w:val="none" w:sz="0" w:space="0" w:color="auto"/>
        <w:left w:val="none" w:sz="0" w:space="0" w:color="auto"/>
        <w:bottom w:val="none" w:sz="0" w:space="0" w:color="auto"/>
        <w:right w:val="none" w:sz="0" w:space="0" w:color="auto"/>
      </w:divBdr>
    </w:div>
    <w:div w:id="1335957052">
      <w:bodyDiv w:val="1"/>
      <w:marLeft w:val="0"/>
      <w:marRight w:val="0"/>
      <w:marTop w:val="0"/>
      <w:marBottom w:val="0"/>
      <w:divBdr>
        <w:top w:val="none" w:sz="0" w:space="0" w:color="auto"/>
        <w:left w:val="none" w:sz="0" w:space="0" w:color="auto"/>
        <w:bottom w:val="none" w:sz="0" w:space="0" w:color="auto"/>
        <w:right w:val="none" w:sz="0" w:space="0" w:color="auto"/>
      </w:divBdr>
    </w:div>
    <w:div w:id="1337880815">
      <w:bodyDiv w:val="1"/>
      <w:marLeft w:val="0"/>
      <w:marRight w:val="0"/>
      <w:marTop w:val="0"/>
      <w:marBottom w:val="0"/>
      <w:divBdr>
        <w:top w:val="none" w:sz="0" w:space="0" w:color="auto"/>
        <w:left w:val="none" w:sz="0" w:space="0" w:color="auto"/>
        <w:bottom w:val="none" w:sz="0" w:space="0" w:color="auto"/>
        <w:right w:val="none" w:sz="0" w:space="0" w:color="auto"/>
      </w:divBdr>
    </w:div>
    <w:div w:id="1340817874">
      <w:bodyDiv w:val="1"/>
      <w:marLeft w:val="0"/>
      <w:marRight w:val="0"/>
      <w:marTop w:val="0"/>
      <w:marBottom w:val="0"/>
      <w:divBdr>
        <w:top w:val="none" w:sz="0" w:space="0" w:color="auto"/>
        <w:left w:val="none" w:sz="0" w:space="0" w:color="auto"/>
        <w:bottom w:val="none" w:sz="0" w:space="0" w:color="auto"/>
        <w:right w:val="none" w:sz="0" w:space="0" w:color="auto"/>
      </w:divBdr>
    </w:div>
    <w:div w:id="1360086558">
      <w:bodyDiv w:val="1"/>
      <w:marLeft w:val="0"/>
      <w:marRight w:val="0"/>
      <w:marTop w:val="0"/>
      <w:marBottom w:val="0"/>
      <w:divBdr>
        <w:top w:val="none" w:sz="0" w:space="0" w:color="auto"/>
        <w:left w:val="none" w:sz="0" w:space="0" w:color="auto"/>
        <w:bottom w:val="none" w:sz="0" w:space="0" w:color="auto"/>
        <w:right w:val="none" w:sz="0" w:space="0" w:color="auto"/>
      </w:divBdr>
    </w:div>
    <w:div w:id="1388794312">
      <w:bodyDiv w:val="1"/>
      <w:marLeft w:val="0"/>
      <w:marRight w:val="0"/>
      <w:marTop w:val="0"/>
      <w:marBottom w:val="0"/>
      <w:divBdr>
        <w:top w:val="none" w:sz="0" w:space="0" w:color="auto"/>
        <w:left w:val="none" w:sz="0" w:space="0" w:color="auto"/>
        <w:bottom w:val="none" w:sz="0" w:space="0" w:color="auto"/>
        <w:right w:val="none" w:sz="0" w:space="0" w:color="auto"/>
      </w:divBdr>
    </w:div>
    <w:div w:id="1396197956">
      <w:bodyDiv w:val="1"/>
      <w:marLeft w:val="0"/>
      <w:marRight w:val="0"/>
      <w:marTop w:val="0"/>
      <w:marBottom w:val="0"/>
      <w:divBdr>
        <w:top w:val="none" w:sz="0" w:space="0" w:color="auto"/>
        <w:left w:val="none" w:sz="0" w:space="0" w:color="auto"/>
        <w:bottom w:val="none" w:sz="0" w:space="0" w:color="auto"/>
        <w:right w:val="none" w:sz="0" w:space="0" w:color="auto"/>
      </w:divBdr>
    </w:div>
    <w:div w:id="1480807706">
      <w:bodyDiv w:val="1"/>
      <w:marLeft w:val="0"/>
      <w:marRight w:val="0"/>
      <w:marTop w:val="0"/>
      <w:marBottom w:val="0"/>
      <w:divBdr>
        <w:top w:val="none" w:sz="0" w:space="0" w:color="auto"/>
        <w:left w:val="none" w:sz="0" w:space="0" w:color="auto"/>
        <w:bottom w:val="none" w:sz="0" w:space="0" w:color="auto"/>
        <w:right w:val="none" w:sz="0" w:space="0" w:color="auto"/>
      </w:divBdr>
    </w:div>
    <w:div w:id="1488327565">
      <w:bodyDiv w:val="1"/>
      <w:marLeft w:val="0"/>
      <w:marRight w:val="0"/>
      <w:marTop w:val="0"/>
      <w:marBottom w:val="0"/>
      <w:divBdr>
        <w:top w:val="none" w:sz="0" w:space="0" w:color="auto"/>
        <w:left w:val="none" w:sz="0" w:space="0" w:color="auto"/>
        <w:bottom w:val="none" w:sz="0" w:space="0" w:color="auto"/>
        <w:right w:val="none" w:sz="0" w:space="0" w:color="auto"/>
      </w:divBdr>
    </w:div>
    <w:div w:id="1519156819">
      <w:bodyDiv w:val="1"/>
      <w:marLeft w:val="0"/>
      <w:marRight w:val="0"/>
      <w:marTop w:val="0"/>
      <w:marBottom w:val="0"/>
      <w:divBdr>
        <w:top w:val="none" w:sz="0" w:space="0" w:color="auto"/>
        <w:left w:val="none" w:sz="0" w:space="0" w:color="auto"/>
        <w:bottom w:val="none" w:sz="0" w:space="0" w:color="auto"/>
        <w:right w:val="none" w:sz="0" w:space="0" w:color="auto"/>
      </w:divBdr>
    </w:div>
    <w:div w:id="1519538542">
      <w:bodyDiv w:val="1"/>
      <w:marLeft w:val="0"/>
      <w:marRight w:val="0"/>
      <w:marTop w:val="0"/>
      <w:marBottom w:val="0"/>
      <w:divBdr>
        <w:top w:val="none" w:sz="0" w:space="0" w:color="auto"/>
        <w:left w:val="none" w:sz="0" w:space="0" w:color="auto"/>
        <w:bottom w:val="none" w:sz="0" w:space="0" w:color="auto"/>
        <w:right w:val="none" w:sz="0" w:space="0" w:color="auto"/>
      </w:divBdr>
    </w:div>
    <w:div w:id="1521701439">
      <w:bodyDiv w:val="1"/>
      <w:marLeft w:val="0"/>
      <w:marRight w:val="0"/>
      <w:marTop w:val="0"/>
      <w:marBottom w:val="0"/>
      <w:divBdr>
        <w:top w:val="none" w:sz="0" w:space="0" w:color="auto"/>
        <w:left w:val="none" w:sz="0" w:space="0" w:color="auto"/>
        <w:bottom w:val="none" w:sz="0" w:space="0" w:color="auto"/>
        <w:right w:val="none" w:sz="0" w:space="0" w:color="auto"/>
      </w:divBdr>
    </w:div>
    <w:div w:id="1536622883">
      <w:bodyDiv w:val="1"/>
      <w:marLeft w:val="0"/>
      <w:marRight w:val="0"/>
      <w:marTop w:val="0"/>
      <w:marBottom w:val="0"/>
      <w:divBdr>
        <w:top w:val="none" w:sz="0" w:space="0" w:color="auto"/>
        <w:left w:val="none" w:sz="0" w:space="0" w:color="auto"/>
        <w:bottom w:val="none" w:sz="0" w:space="0" w:color="auto"/>
        <w:right w:val="none" w:sz="0" w:space="0" w:color="auto"/>
      </w:divBdr>
    </w:div>
    <w:div w:id="1560822664">
      <w:bodyDiv w:val="1"/>
      <w:marLeft w:val="0"/>
      <w:marRight w:val="0"/>
      <w:marTop w:val="0"/>
      <w:marBottom w:val="0"/>
      <w:divBdr>
        <w:top w:val="none" w:sz="0" w:space="0" w:color="auto"/>
        <w:left w:val="none" w:sz="0" w:space="0" w:color="auto"/>
        <w:bottom w:val="none" w:sz="0" w:space="0" w:color="auto"/>
        <w:right w:val="none" w:sz="0" w:space="0" w:color="auto"/>
      </w:divBdr>
    </w:div>
    <w:div w:id="1564683484">
      <w:bodyDiv w:val="1"/>
      <w:marLeft w:val="0"/>
      <w:marRight w:val="0"/>
      <w:marTop w:val="0"/>
      <w:marBottom w:val="0"/>
      <w:divBdr>
        <w:top w:val="none" w:sz="0" w:space="0" w:color="auto"/>
        <w:left w:val="none" w:sz="0" w:space="0" w:color="auto"/>
        <w:bottom w:val="none" w:sz="0" w:space="0" w:color="auto"/>
        <w:right w:val="none" w:sz="0" w:space="0" w:color="auto"/>
      </w:divBdr>
    </w:div>
    <w:div w:id="1595170698">
      <w:bodyDiv w:val="1"/>
      <w:marLeft w:val="0"/>
      <w:marRight w:val="0"/>
      <w:marTop w:val="0"/>
      <w:marBottom w:val="0"/>
      <w:divBdr>
        <w:top w:val="none" w:sz="0" w:space="0" w:color="auto"/>
        <w:left w:val="none" w:sz="0" w:space="0" w:color="auto"/>
        <w:bottom w:val="none" w:sz="0" w:space="0" w:color="auto"/>
        <w:right w:val="none" w:sz="0" w:space="0" w:color="auto"/>
      </w:divBdr>
    </w:div>
    <w:div w:id="1647778092">
      <w:bodyDiv w:val="1"/>
      <w:marLeft w:val="0"/>
      <w:marRight w:val="0"/>
      <w:marTop w:val="0"/>
      <w:marBottom w:val="0"/>
      <w:divBdr>
        <w:top w:val="none" w:sz="0" w:space="0" w:color="auto"/>
        <w:left w:val="none" w:sz="0" w:space="0" w:color="auto"/>
        <w:bottom w:val="none" w:sz="0" w:space="0" w:color="auto"/>
        <w:right w:val="none" w:sz="0" w:space="0" w:color="auto"/>
      </w:divBdr>
    </w:div>
    <w:div w:id="1670869473">
      <w:bodyDiv w:val="1"/>
      <w:marLeft w:val="0"/>
      <w:marRight w:val="0"/>
      <w:marTop w:val="0"/>
      <w:marBottom w:val="0"/>
      <w:divBdr>
        <w:top w:val="none" w:sz="0" w:space="0" w:color="auto"/>
        <w:left w:val="none" w:sz="0" w:space="0" w:color="auto"/>
        <w:bottom w:val="none" w:sz="0" w:space="0" w:color="auto"/>
        <w:right w:val="none" w:sz="0" w:space="0" w:color="auto"/>
      </w:divBdr>
    </w:div>
    <w:div w:id="1675954743">
      <w:bodyDiv w:val="1"/>
      <w:marLeft w:val="0"/>
      <w:marRight w:val="0"/>
      <w:marTop w:val="0"/>
      <w:marBottom w:val="0"/>
      <w:divBdr>
        <w:top w:val="none" w:sz="0" w:space="0" w:color="auto"/>
        <w:left w:val="none" w:sz="0" w:space="0" w:color="auto"/>
        <w:bottom w:val="none" w:sz="0" w:space="0" w:color="auto"/>
        <w:right w:val="none" w:sz="0" w:space="0" w:color="auto"/>
      </w:divBdr>
    </w:div>
    <w:div w:id="1684018595">
      <w:bodyDiv w:val="1"/>
      <w:marLeft w:val="0"/>
      <w:marRight w:val="0"/>
      <w:marTop w:val="0"/>
      <w:marBottom w:val="0"/>
      <w:divBdr>
        <w:top w:val="none" w:sz="0" w:space="0" w:color="auto"/>
        <w:left w:val="none" w:sz="0" w:space="0" w:color="auto"/>
        <w:bottom w:val="none" w:sz="0" w:space="0" w:color="auto"/>
        <w:right w:val="none" w:sz="0" w:space="0" w:color="auto"/>
      </w:divBdr>
    </w:div>
    <w:div w:id="1701202695">
      <w:bodyDiv w:val="1"/>
      <w:marLeft w:val="0"/>
      <w:marRight w:val="0"/>
      <w:marTop w:val="0"/>
      <w:marBottom w:val="0"/>
      <w:divBdr>
        <w:top w:val="none" w:sz="0" w:space="0" w:color="auto"/>
        <w:left w:val="none" w:sz="0" w:space="0" w:color="auto"/>
        <w:bottom w:val="none" w:sz="0" w:space="0" w:color="auto"/>
        <w:right w:val="none" w:sz="0" w:space="0" w:color="auto"/>
      </w:divBdr>
    </w:div>
    <w:div w:id="1709143241">
      <w:bodyDiv w:val="1"/>
      <w:marLeft w:val="0"/>
      <w:marRight w:val="0"/>
      <w:marTop w:val="0"/>
      <w:marBottom w:val="0"/>
      <w:divBdr>
        <w:top w:val="none" w:sz="0" w:space="0" w:color="auto"/>
        <w:left w:val="none" w:sz="0" w:space="0" w:color="auto"/>
        <w:bottom w:val="none" w:sz="0" w:space="0" w:color="auto"/>
        <w:right w:val="none" w:sz="0" w:space="0" w:color="auto"/>
      </w:divBdr>
    </w:div>
    <w:div w:id="1716931868">
      <w:bodyDiv w:val="1"/>
      <w:marLeft w:val="0"/>
      <w:marRight w:val="0"/>
      <w:marTop w:val="0"/>
      <w:marBottom w:val="0"/>
      <w:divBdr>
        <w:top w:val="none" w:sz="0" w:space="0" w:color="auto"/>
        <w:left w:val="none" w:sz="0" w:space="0" w:color="auto"/>
        <w:bottom w:val="none" w:sz="0" w:space="0" w:color="auto"/>
        <w:right w:val="none" w:sz="0" w:space="0" w:color="auto"/>
      </w:divBdr>
    </w:div>
    <w:div w:id="1719427482">
      <w:bodyDiv w:val="1"/>
      <w:marLeft w:val="0"/>
      <w:marRight w:val="0"/>
      <w:marTop w:val="0"/>
      <w:marBottom w:val="0"/>
      <w:divBdr>
        <w:top w:val="none" w:sz="0" w:space="0" w:color="auto"/>
        <w:left w:val="none" w:sz="0" w:space="0" w:color="auto"/>
        <w:bottom w:val="none" w:sz="0" w:space="0" w:color="auto"/>
        <w:right w:val="none" w:sz="0" w:space="0" w:color="auto"/>
      </w:divBdr>
    </w:div>
    <w:div w:id="1747144942">
      <w:bodyDiv w:val="1"/>
      <w:marLeft w:val="0"/>
      <w:marRight w:val="0"/>
      <w:marTop w:val="0"/>
      <w:marBottom w:val="0"/>
      <w:divBdr>
        <w:top w:val="none" w:sz="0" w:space="0" w:color="auto"/>
        <w:left w:val="none" w:sz="0" w:space="0" w:color="auto"/>
        <w:bottom w:val="none" w:sz="0" w:space="0" w:color="auto"/>
        <w:right w:val="none" w:sz="0" w:space="0" w:color="auto"/>
      </w:divBdr>
    </w:div>
    <w:div w:id="1769496436">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
    <w:div w:id="1776901956">
      <w:bodyDiv w:val="1"/>
      <w:marLeft w:val="0"/>
      <w:marRight w:val="0"/>
      <w:marTop w:val="0"/>
      <w:marBottom w:val="0"/>
      <w:divBdr>
        <w:top w:val="none" w:sz="0" w:space="0" w:color="auto"/>
        <w:left w:val="none" w:sz="0" w:space="0" w:color="auto"/>
        <w:bottom w:val="none" w:sz="0" w:space="0" w:color="auto"/>
        <w:right w:val="none" w:sz="0" w:space="0" w:color="auto"/>
      </w:divBdr>
    </w:div>
    <w:div w:id="1777748682">
      <w:bodyDiv w:val="1"/>
      <w:marLeft w:val="0"/>
      <w:marRight w:val="0"/>
      <w:marTop w:val="0"/>
      <w:marBottom w:val="0"/>
      <w:divBdr>
        <w:top w:val="none" w:sz="0" w:space="0" w:color="auto"/>
        <w:left w:val="none" w:sz="0" w:space="0" w:color="auto"/>
        <w:bottom w:val="none" w:sz="0" w:space="0" w:color="auto"/>
        <w:right w:val="none" w:sz="0" w:space="0" w:color="auto"/>
      </w:divBdr>
    </w:div>
    <w:div w:id="1796438316">
      <w:bodyDiv w:val="1"/>
      <w:marLeft w:val="0"/>
      <w:marRight w:val="0"/>
      <w:marTop w:val="0"/>
      <w:marBottom w:val="0"/>
      <w:divBdr>
        <w:top w:val="none" w:sz="0" w:space="0" w:color="auto"/>
        <w:left w:val="none" w:sz="0" w:space="0" w:color="auto"/>
        <w:bottom w:val="none" w:sz="0" w:space="0" w:color="auto"/>
        <w:right w:val="none" w:sz="0" w:space="0" w:color="auto"/>
      </w:divBdr>
    </w:div>
    <w:div w:id="1806463463">
      <w:bodyDiv w:val="1"/>
      <w:marLeft w:val="0"/>
      <w:marRight w:val="0"/>
      <w:marTop w:val="0"/>
      <w:marBottom w:val="0"/>
      <w:divBdr>
        <w:top w:val="none" w:sz="0" w:space="0" w:color="auto"/>
        <w:left w:val="none" w:sz="0" w:space="0" w:color="auto"/>
        <w:bottom w:val="none" w:sz="0" w:space="0" w:color="auto"/>
        <w:right w:val="none" w:sz="0" w:space="0" w:color="auto"/>
      </w:divBdr>
    </w:div>
    <w:div w:id="1814979111">
      <w:bodyDiv w:val="1"/>
      <w:marLeft w:val="0"/>
      <w:marRight w:val="0"/>
      <w:marTop w:val="0"/>
      <w:marBottom w:val="0"/>
      <w:divBdr>
        <w:top w:val="none" w:sz="0" w:space="0" w:color="auto"/>
        <w:left w:val="none" w:sz="0" w:space="0" w:color="auto"/>
        <w:bottom w:val="none" w:sz="0" w:space="0" w:color="auto"/>
        <w:right w:val="none" w:sz="0" w:space="0" w:color="auto"/>
      </w:divBdr>
    </w:div>
    <w:div w:id="1838419345">
      <w:bodyDiv w:val="1"/>
      <w:marLeft w:val="0"/>
      <w:marRight w:val="0"/>
      <w:marTop w:val="0"/>
      <w:marBottom w:val="0"/>
      <w:divBdr>
        <w:top w:val="none" w:sz="0" w:space="0" w:color="auto"/>
        <w:left w:val="none" w:sz="0" w:space="0" w:color="auto"/>
        <w:bottom w:val="none" w:sz="0" w:space="0" w:color="auto"/>
        <w:right w:val="none" w:sz="0" w:space="0" w:color="auto"/>
      </w:divBdr>
    </w:div>
    <w:div w:id="1886868705">
      <w:bodyDiv w:val="1"/>
      <w:marLeft w:val="0"/>
      <w:marRight w:val="0"/>
      <w:marTop w:val="0"/>
      <w:marBottom w:val="0"/>
      <w:divBdr>
        <w:top w:val="none" w:sz="0" w:space="0" w:color="auto"/>
        <w:left w:val="none" w:sz="0" w:space="0" w:color="auto"/>
        <w:bottom w:val="none" w:sz="0" w:space="0" w:color="auto"/>
        <w:right w:val="none" w:sz="0" w:space="0" w:color="auto"/>
      </w:divBdr>
    </w:div>
    <w:div w:id="1933659618">
      <w:bodyDiv w:val="1"/>
      <w:marLeft w:val="0"/>
      <w:marRight w:val="0"/>
      <w:marTop w:val="0"/>
      <w:marBottom w:val="0"/>
      <w:divBdr>
        <w:top w:val="none" w:sz="0" w:space="0" w:color="auto"/>
        <w:left w:val="none" w:sz="0" w:space="0" w:color="auto"/>
        <w:bottom w:val="none" w:sz="0" w:space="0" w:color="auto"/>
        <w:right w:val="none" w:sz="0" w:space="0" w:color="auto"/>
      </w:divBdr>
    </w:div>
    <w:div w:id="1974945067">
      <w:bodyDiv w:val="1"/>
      <w:marLeft w:val="0"/>
      <w:marRight w:val="0"/>
      <w:marTop w:val="0"/>
      <w:marBottom w:val="0"/>
      <w:divBdr>
        <w:top w:val="none" w:sz="0" w:space="0" w:color="auto"/>
        <w:left w:val="none" w:sz="0" w:space="0" w:color="auto"/>
        <w:bottom w:val="none" w:sz="0" w:space="0" w:color="auto"/>
        <w:right w:val="none" w:sz="0" w:space="0" w:color="auto"/>
      </w:divBdr>
    </w:div>
    <w:div w:id="1993557074">
      <w:bodyDiv w:val="1"/>
      <w:marLeft w:val="0"/>
      <w:marRight w:val="0"/>
      <w:marTop w:val="0"/>
      <w:marBottom w:val="0"/>
      <w:divBdr>
        <w:top w:val="none" w:sz="0" w:space="0" w:color="auto"/>
        <w:left w:val="none" w:sz="0" w:space="0" w:color="auto"/>
        <w:bottom w:val="none" w:sz="0" w:space="0" w:color="auto"/>
        <w:right w:val="none" w:sz="0" w:space="0" w:color="auto"/>
      </w:divBdr>
    </w:div>
    <w:div w:id="2055305141">
      <w:bodyDiv w:val="1"/>
      <w:marLeft w:val="0"/>
      <w:marRight w:val="0"/>
      <w:marTop w:val="0"/>
      <w:marBottom w:val="0"/>
      <w:divBdr>
        <w:top w:val="none" w:sz="0" w:space="0" w:color="auto"/>
        <w:left w:val="none" w:sz="0" w:space="0" w:color="auto"/>
        <w:bottom w:val="none" w:sz="0" w:space="0" w:color="auto"/>
        <w:right w:val="none" w:sz="0" w:space="0" w:color="auto"/>
      </w:divBdr>
    </w:div>
    <w:div w:id="2057001490">
      <w:bodyDiv w:val="1"/>
      <w:marLeft w:val="0"/>
      <w:marRight w:val="0"/>
      <w:marTop w:val="0"/>
      <w:marBottom w:val="0"/>
      <w:divBdr>
        <w:top w:val="none" w:sz="0" w:space="0" w:color="auto"/>
        <w:left w:val="none" w:sz="0" w:space="0" w:color="auto"/>
        <w:bottom w:val="none" w:sz="0" w:space="0" w:color="auto"/>
        <w:right w:val="none" w:sz="0" w:space="0" w:color="auto"/>
      </w:divBdr>
    </w:div>
    <w:div w:id="2066290298">
      <w:bodyDiv w:val="1"/>
      <w:marLeft w:val="0"/>
      <w:marRight w:val="0"/>
      <w:marTop w:val="0"/>
      <w:marBottom w:val="0"/>
      <w:divBdr>
        <w:top w:val="none" w:sz="0" w:space="0" w:color="auto"/>
        <w:left w:val="none" w:sz="0" w:space="0" w:color="auto"/>
        <w:bottom w:val="none" w:sz="0" w:space="0" w:color="auto"/>
        <w:right w:val="none" w:sz="0" w:space="0" w:color="auto"/>
      </w:divBdr>
    </w:div>
    <w:div w:id="2068650903">
      <w:bodyDiv w:val="1"/>
      <w:marLeft w:val="0"/>
      <w:marRight w:val="0"/>
      <w:marTop w:val="0"/>
      <w:marBottom w:val="0"/>
      <w:divBdr>
        <w:top w:val="none" w:sz="0" w:space="0" w:color="auto"/>
        <w:left w:val="none" w:sz="0" w:space="0" w:color="auto"/>
        <w:bottom w:val="none" w:sz="0" w:space="0" w:color="auto"/>
        <w:right w:val="none" w:sz="0" w:space="0" w:color="auto"/>
      </w:divBdr>
    </w:div>
    <w:div w:id="2089570126">
      <w:bodyDiv w:val="1"/>
      <w:marLeft w:val="0"/>
      <w:marRight w:val="0"/>
      <w:marTop w:val="0"/>
      <w:marBottom w:val="0"/>
      <w:divBdr>
        <w:top w:val="none" w:sz="0" w:space="0" w:color="auto"/>
        <w:left w:val="none" w:sz="0" w:space="0" w:color="auto"/>
        <w:bottom w:val="none" w:sz="0" w:space="0" w:color="auto"/>
        <w:right w:val="none" w:sz="0" w:space="0" w:color="auto"/>
      </w:divBdr>
    </w:div>
    <w:div w:id="2110854854">
      <w:bodyDiv w:val="1"/>
      <w:marLeft w:val="0"/>
      <w:marRight w:val="0"/>
      <w:marTop w:val="0"/>
      <w:marBottom w:val="0"/>
      <w:divBdr>
        <w:top w:val="none" w:sz="0" w:space="0" w:color="auto"/>
        <w:left w:val="none" w:sz="0" w:space="0" w:color="auto"/>
        <w:bottom w:val="none" w:sz="0" w:space="0" w:color="auto"/>
        <w:right w:val="none" w:sz="0" w:space="0" w:color="auto"/>
      </w:divBdr>
    </w:div>
    <w:div w:id="2118258914">
      <w:bodyDiv w:val="1"/>
      <w:marLeft w:val="0"/>
      <w:marRight w:val="0"/>
      <w:marTop w:val="0"/>
      <w:marBottom w:val="0"/>
      <w:divBdr>
        <w:top w:val="none" w:sz="0" w:space="0" w:color="auto"/>
        <w:left w:val="none" w:sz="0" w:space="0" w:color="auto"/>
        <w:bottom w:val="none" w:sz="0" w:space="0" w:color="auto"/>
        <w:right w:val="none" w:sz="0" w:space="0" w:color="auto"/>
      </w:divBdr>
    </w:div>
    <w:div w:id="2119137478">
      <w:bodyDiv w:val="1"/>
      <w:marLeft w:val="0"/>
      <w:marRight w:val="0"/>
      <w:marTop w:val="0"/>
      <w:marBottom w:val="0"/>
      <w:divBdr>
        <w:top w:val="none" w:sz="0" w:space="0" w:color="auto"/>
        <w:left w:val="none" w:sz="0" w:space="0" w:color="auto"/>
        <w:bottom w:val="none" w:sz="0" w:space="0" w:color="auto"/>
        <w:right w:val="none" w:sz="0" w:space="0" w:color="auto"/>
      </w:divBdr>
    </w:div>
    <w:div w:id="212789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3EE06-469E-4C47-A404-B21A44C6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1919</Words>
  <Characters>10558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REUNION DU CONSEIL MUNICIPAL DU 31 AOUT 2001</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REUNION DU CONSEIL MUNICIPAL DU 31 AOUT 2001</dc:title>
  <dc:subject/>
  <dc:creator>NOTRE DAME DE COMMIERS</dc:creator>
  <cp:keywords/>
  <dc:description/>
  <cp:lastModifiedBy>mairie.ndcommiers@wanadoo.fr</cp:lastModifiedBy>
  <cp:revision>16</cp:revision>
  <cp:lastPrinted>2025-06-24T12:16:00Z</cp:lastPrinted>
  <dcterms:created xsi:type="dcterms:W3CDTF">2025-06-24T09:25:00Z</dcterms:created>
  <dcterms:modified xsi:type="dcterms:W3CDTF">2025-06-24T12:49:00Z</dcterms:modified>
</cp:coreProperties>
</file>